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bottom w:val="nil"/>
        </w:pBdr>
        <w:spacing w:before="0" w:after="40"/>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CONSTITUTION</w:t>
      </w:r>
    </w:p>
    <w:p>
      <w:pPr>
        <w:pStyle w:val="Heading1"/>
        <w:pBdr>
          <w:bottom w:val="nil"/>
        </w:pBdr>
        <w:spacing w:before="0" w:after="40"/>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OF</w:t>
      </w:r>
    </w:p>
    <w:p>
      <w:pPr>
        <w:pStyle w:val="Heading1"/>
        <w:pBdr>
          <w:bottom w:val="nil"/>
        </w:pBdr>
        <w:spacing w:before="0" w:after="40"/>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WELLINGTON  PÉTANQUE  ASSOCIATION  INCORPORATED</w:t>
      </w:r>
    </w:p>
    <w:p>
      <w:pPr>
        <w:pStyle w:val="Heading1"/>
        <w:pBdr>
          <w:bottom w:val="nil"/>
        </w:pBdr>
        <w:spacing w:before="0" w:after="40"/>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r>
    </w:p>
    <w:p>
      <w:pPr>
        <w:pStyle w:val="Heading1"/>
        <w:pBdr>
          <w:bottom w:val="nil"/>
        </w:pBdr>
        <w:spacing w:before="0" w:after="40"/>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r>
    </w:p>
    <w:p>
      <w:pPr>
        <w:pStyle w:val="Heading1"/>
        <w:pBdr>
          <w:bottom w:val="nil"/>
        </w:pBdr>
        <w:spacing w:before="0" w:after="40"/>
        <w:rPr>
          <w:color w:themeColor="text2" w:val="1F497D"/>
        </w:rPr>
      </w:pPr>
      <w:r>
        <w:rPr>
          <w:b/>
          <w:color w:themeColor="text2" w:val="1F497D"/>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Constitution  submitted to Incorporated Societies 5 September 2025</w:t>
      </w:r>
    </w:p>
    <w:p>
      <w:pPr>
        <w:sectPr>
          <w:footerReference w:type="even" r:id="rId2"/>
          <w:footerReference w:type="default" r:id="rId3"/>
          <w:footerReference w:type="first" r:id="rId4"/>
          <w:type w:val="nextPage"/>
          <w:pgSz w:w="11906" w:h="16838"/>
          <w:pgMar w:left="1418" w:right="1418" w:gutter="0" w:header="0" w:top="1418" w:footer="340" w:bottom="1418"/>
          <w:pgNumType w:start="1" w:fmt="decimal"/>
          <w:formProt w:val="false"/>
          <w:vAlign w:val="center"/>
          <w:textDirection w:val="lrTb"/>
          <w:docGrid w:type="default" w:linePitch="272" w:charSpace="0"/>
        </w:sectPr>
        <w:pStyle w:val="preface1"/>
        <w:spacing w:before="0" w:after="40"/>
        <w:ind w:left="0"/>
        <w:rPr>
          <w:rFonts w:ascii="Cambria" w:hAnsi="Cambria" w:asciiTheme="majorHAnsi" w:hAnsiTheme="majorHAnsi"/>
          <w:color w:themeColor="accent5" w:val="auto"/>
          <w:lang w:val="en-NZ"/>
        </w:rPr>
      </w:pPr>
      <w:r>
        <w:rPr>
          <w:rFonts w:asciiTheme="majorHAnsi" w:hAnsiTheme="majorHAnsi" w:ascii="Cambria" w:hAnsi="Cambria"/>
          <w:color w:themeColor="accent5" w:val="auto"/>
          <w:lang w:val="en-NZ"/>
        </w:rPr>
      </w:r>
    </w:p>
    <w:p>
      <w:pPr>
        <w:pStyle w:val="Heading1"/>
        <w:pBdr>
          <w:bottom w:val="nil"/>
        </w:pBdr>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Hlk163912432"/>
      <w:bookmarkEnd w:id="0"/>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Wellington Pétanque Association Incorporated</w:t>
      </w:r>
    </w:p>
    <w:p>
      <w:pPr>
        <w:pStyle w:val="Normal"/>
        <w:rPr/>
      </w:pPr>
      <w:r>
        <w:rPr/>
      </w:r>
      <w:bookmarkStart w:id="1" w:name="_Hlk163912432"/>
      <w:bookmarkStart w:id="2" w:name="_Hlk163912432"/>
      <w:bookmarkEnd w:id="2"/>
    </w:p>
    <w:p>
      <w:pPr>
        <w:pStyle w:val="Heading1"/>
        <w:pBdr>
          <w:bottom w:val="nil"/>
        </w:pBdr>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Constitution</w:t>
      </w:r>
    </w:p>
    <w:p>
      <w:pPr>
        <w:pStyle w:val="preface1"/>
        <w:ind w:left="0"/>
        <w:rPr>
          <w:rFonts w:ascii="Cambria" w:hAnsi="Cambria" w:asciiTheme="majorHAnsi" w:hAnsiTheme="majorHAnsi"/>
          <w:color w:themeColor="accent5" w:val="auto"/>
          <w:lang w:val="en-NZ"/>
        </w:rPr>
      </w:pPr>
      <w:r>
        <w:rPr>
          <w:rFonts w:asciiTheme="majorHAnsi" w:hAnsiTheme="majorHAnsi" w:ascii="Cambria" w:hAnsi="Cambria"/>
          <w:color w:themeColor="accent5" w:val="auto"/>
          <w:lang w:val="en-NZ"/>
        </w:rPr>
      </w:r>
    </w:p>
    <w:p>
      <w:pPr>
        <w:pStyle w:val="Heading1"/>
        <w:pBdr>
          <w:bottom w:val="nil"/>
        </w:pBdr>
        <w:spacing w:before="0" w:after="40"/>
        <w:jc w:val="both"/>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3" w:name="_Hlk194436906"/>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Contents</w:t>
      </w:r>
      <w:bookmarkEnd w:id="3"/>
    </w:p>
    <w:sdt>
      <w:sdtPr>
        <w:docPartObj>
          <w:docPartGallery w:val="Table of Contents"/>
          <w:docPartUnique w:val="true"/>
        </w:docPartObj>
      </w:sdtPr>
      <w:sdtContent>
        <w:p>
          <w:pPr>
            <w:pStyle w:val="TOC1"/>
            <w:rPr>
              <w:kern w:val="2"/>
              <w14:ligatures w14:val="standardContextual"/>
            </w:rPr>
          </w:pPr>
          <w:r>
            <w:fldChar w:fldCharType="begin"/>
          </w:r>
          <w:r>
            <w:rPr>
              <w:webHidden/>
              <w:rStyle w:val="IndexLink"/>
              <w:u w:val="none"/>
              <w:color w:themeColor="text1" w:val="000000"/>
            </w:rPr>
            <w:instrText xml:space="preserve"> TOC \z \o "1-1" \u \h</w:instrText>
          </w:r>
          <w:r>
            <w:rPr>
              <w:webHidden/>
              <w:rStyle w:val="IndexLink"/>
              <w:u w:val="none"/>
              <w:color w:themeColor="text1" w:val="000000"/>
            </w:rPr>
            <w:fldChar w:fldCharType="separate"/>
          </w:r>
          <w:hyperlink w:anchor="_Toc195211631">
            <w:r>
              <w:rPr>
                <w:webHidden/>
                <w:rStyle w:val="IndexLink"/>
                <w:color w:themeColor="text1" w:val="000000"/>
                <w:u w:val="none"/>
              </w:rPr>
              <w:t>1</w:t>
            </w:r>
            <w:r>
              <w:rPr>
                <w:rStyle w:val="IndexLink"/>
                <w:kern w:val="2"/>
                <w14:ligatures w14:val="standardContextual"/>
              </w:rPr>
              <w:tab/>
            </w:r>
            <w:r>
              <w:rPr>
                <w:rStyle w:val="IndexLink"/>
                <w:color w:themeColor="text1" w:val="000000"/>
                <w:u w:val="none"/>
              </w:rPr>
              <w:t>Definitions and interpretation</w:t>
              <w:tab/>
            </w:r>
            <w:r>
              <w:rPr>
                <w:webHidden/>
              </w:rPr>
              <w:fldChar w:fldCharType="begin"/>
            </w:r>
            <w:r>
              <w:rPr>
                <w:webHidden/>
              </w:rPr>
              <w:instrText xml:space="preserve">PAGEREF _Toc195211631 \h</w:instrText>
            </w:r>
            <w:r>
              <w:rPr>
                <w:webHidden/>
              </w:rPr>
              <w:fldChar w:fldCharType="separate"/>
            </w:r>
            <w:r>
              <w:rPr>
                <w:rStyle w:val="IndexLink"/>
                <w:vanish w:val="false"/>
              </w:rPr>
              <w:t>3</w:t>
            </w:r>
            <w:r>
              <w:rPr>
                <w:webHidden/>
              </w:rPr>
              <w:fldChar w:fldCharType="end"/>
            </w:r>
          </w:hyperlink>
        </w:p>
        <w:p>
          <w:pPr>
            <w:pStyle w:val="TOC1"/>
            <w:rPr/>
          </w:pPr>
          <w:hyperlink w:anchor="_Toc195211632">
            <w:r>
              <w:rPr>
                <w:webHidden/>
                <w:rStyle w:val="IndexLink"/>
                <w:color w:themeColor="text1" w:val="000000"/>
                <w:u w:val="none"/>
              </w:rPr>
              <w:t>2</w:t>
            </w:r>
            <w:r>
              <w:rPr>
                <w:rStyle w:val="IndexLink"/>
                <w:kern w:val="2"/>
                <w14:ligatures w14:val="standardContextual"/>
              </w:rPr>
              <w:tab/>
            </w:r>
            <w:r>
              <w:rPr>
                <w:rStyle w:val="IndexLink"/>
                <w:color w:themeColor="text1" w:val="000000"/>
                <w:u w:val="none"/>
              </w:rPr>
              <w:t>Details of the Wellington Pétanque Association Incorporated</w:t>
            </w:r>
            <w:r>
              <w:rPr>
                <w:webHidden/>
              </w:rPr>
              <w:fldChar w:fldCharType="begin"/>
            </w:r>
            <w:r>
              <w:rPr>
                <w:webHidden/>
              </w:rPr>
              <w:instrText xml:space="preserve">PAGEREF _Toc195211632 \h</w:instrText>
            </w:r>
            <w:r>
              <w:rPr>
                <w:webHidden/>
              </w:rPr>
              <w:fldChar w:fldCharType="separate"/>
            </w:r>
            <w:r>
              <w:rPr>
                <w:rStyle w:val="IndexLink"/>
                <w:vanish w:val="false"/>
              </w:rPr>
              <w:tab/>
              <w:t>4</w:t>
            </w:r>
            <w:r>
              <w:rPr>
                <w:webHidden/>
              </w:rPr>
              <w:fldChar w:fldCharType="end"/>
            </w:r>
          </w:hyperlink>
        </w:p>
        <w:p>
          <w:pPr>
            <w:pStyle w:val="TOC1"/>
            <w:rPr>
              <w:color w:themeColor="text1" w:val="000000"/>
              <w:u w:val="none"/>
            </w:rPr>
          </w:pPr>
          <w:r>
            <w:rPr>
              <w:color w:themeColor="text1" w:val="000000"/>
              <w:u w:val="none"/>
            </w:rPr>
            <w:t>3</w:t>
            <w:tab/>
            <w:t>Purposes and Powers</w:t>
            <w:tab/>
            <w:t>5</w:t>
          </w:r>
        </w:p>
        <w:p>
          <w:pPr>
            <w:pStyle w:val="TOC1"/>
            <w:rPr>
              <w:color w:themeColor="text1" w:val="000000"/>
              <w:u w:val="none"/>
            </w:rPr>
          </w:pPr>
          <w:r>
            <w:rPr>
              <w:color w:themeColor="text1" w:val="000000"/>
              <w:u w:val="none"/>
            </w:rPr>
            <w:t>4</w:t>
            <w:tab/>
            <w:t>Affiliated Clubs</w:t>
            <w:tab/>
            <w:t>5</w:t>
          </w:r>
        </w:p>
        <w:p>
          <w:pPr>
            <w:pStyle w:val="TOC1"/>
            <w:rPr>
              <w:color w:themeColor="text1" w:val="000000"/>
              <w:u w:val="none"/>
            </w:rPr>
          </w:pPr>
          <w:r>
            <w:rPr>
              <w:color w:themeColor="text1" w:val="000000"/>
              <w:u w:val="none"/>
            </w:rPr>
            <w:t>5</w:t>
            <w:tab/>
            <w:t>Members</w:t>
            <w:tab/>
            <w:t>5</w:t>
          </w:r>
        </w:p>
        <w:p>
          <w:pPr>
            <w:pStyle w:val="TOC1"/>
            <w:ind w:hanging="567" w:left="567"/>
            <w:rPr>
              <w:color w:themeColor="text1" w:val="000000"/>
              <w:u w:val="none"/>
            </w:rPr>
          </w:pPr>
          <w:r>
            <w:rPr>
              <w:color w:themeColor="text1" w:val="000000"/>
              <w:u w:val="none"/>
            </w:rPr>
            <w:t>6</w:t>
            <w:tab/>
            <w:t>Meetings - Annual General Meeting (AGM), Special General Meetings (SGMs) and Committee Meetings</w:t>
            <w:tab/>
            <w:t>7</w:t>
          </w:r>
        </w:p>
        <w:p>
          <w:pPr>
            <w:pStyle w:val="TOC1"/>
            <w:rPr>
              <w:kern w:val="2"/>
              <w14:ligatures w14:val="standardContextual"/>
            </w:rPr>
          </w:pPr>
          <w:hyperlink w:anchor="_Toc195211636">
            <w:r>
              <w:rPr>
                <w:webHidden/>
                <w:rStyle w:val="IndexLink"/>
                <w:color w:themeColor="text1" w:val="000000"/>
                <w:u w:val="none"/>
              </w:rPr>
              <w:t>7</w:t>
            </w:r>
            <w:r>
              <w:rPr>
                <w:rStyle w:val="IndexLink"/>
                <w:kern w:val="2"/>
                <w14:ligatures w14:val="standardContextual"/>
              </w:rPr>
              <w:tab/>
            </w:r>
            <w:r>
              <w:rPr>
                <w:rStyle w:val="IndexLink"/>
                <w:color w:themeColor="text1" w:val="000000"/>
                <w:u w:val="none"/>
              </w:rPr>
              <w:t>Committee</w:t>
            </w:r>
            <w:r>
              <w:rPr>
                <w:webHidden/>
              </w:rPr>
              <w:fldChar w:fldCharType="begin"/>
            </w:r>
            <w:r>
              <w:rPr>
                <w:webHidden/>
              </w:rPr>
              <w:instrText xml:space="preserve">PAGEREF _Toc195211636 \h</w:instrText>
            </w:r>
            <w:r>
              <w:rPr>
                <w:webHidden/>
              </w:rPr>
              <w:fldChar w:fldCharType="separate"/>
            </w:r>
            <w:r>
              <w:rPr>
                <w:rStyle w:val="IndexLink"/>
                <w:vanish w:val="false"/>
              </w:rPr>
              <w:tab/>
              <w:t>10</w:t>
            </w:r>
            <w:r>
              <w:rPr>
                <w:webHidden/>
              </w:rPr>
              <w:fldChar w:fldCharType="end"/>
            </w:r>
          </w:hyperlink>
        </w:p>
        <w:p>
          <w:pPr>
            <w:pStyle w:val="TOC1"/>
            <w:rPr>
              <w:kern w:val="2"/>
              <w14:ligatures w14:val="standardContextual"/>
            </w:rPr>
          </w:pPr>
          <w:hyperlink w:anchor="_Toc195211637">
            <w:r>
              <w:rPr>
                <w:webHidden/>
                <w:rStyle w:val="IndexLink"/>
                <w:color w:themeColor="text1" w:val="000000"/>
                <w:u w:val="none"/>
              </w:rPr>
              <w:t>8</w:t>
            </w:r>
            <w:r>
              <w:rPr>
                <w:rStyle w:val="IndexLink"/>
                <w:kern w:val="2"/>
                <w14:ligatures w14:val="standardContextual"/>
              </w:rPr>
              <w:tab/>
            </w:r>
            <w:r>
              <w:rPr>
                <w:rStyle w:val="IndexLink"/>
                <w:color w:themeColor="text1" w:val="000000"/>
                <w:u w:val="none"/>
              </w:rPr>
              <w:t xml:space="preserve">Officers’ </w:t>
            </w:r>
            <w:r>
              <w:rPr>
                <w:webHidden/>
              </w:rPr>
              <w:fldChar w:fldCharType="begin"/>
            </w:r>
            <w:r>
              <w:rPr>
                <w:webHidden/>
              </w:rPr>
              <w:instrText xml:space="preserve">PAGEREF _Toc195211637 \h</w:instrText>
            </w:r>
            <w:r>
              <w:rPr>
                <w:webHidden/>
              </w:rPr>
              <w:fldChar w:fldCharType="separate"/>
            </w:r>
            <w:r>
              <w:rPr>
                <w:rStyle w:val="IndexLink"/>
                <w:color w:themeColor="accent1" w:themeShade="bf" w:val="000000"/>
                <w:u w:val="none"/>
              </w:rPr>
              <w:t>duties</w:t>
              <w:tab/>
              <w:t>11</w:t>
            </w:r>
            <w:r>
              <w:rPr>
                <w:webHidden/>
              </w:rPr>
              <w:fldChar w:fldCharType="end"/>
            </w:r>
          </w:hyperlink>
        </w:p>
        <w:p>
          <w:pPr>
            <w:pStyle w:val="TOC1"/>
            <w:rPr>
              <w:kern w:val="2"/>
              <w14:ligatures w14:val="standardContextual"/>
            </w:rPr>
          </w:pPr>
          <w:hyperlink w:anchor="_Toc195211638">
            <w:r>
              <w:rPr>
                <w:webHidden/>
                <w:rStyle w:val="IndexLink"/>
                <w:color w:themeColor="text1" w:val="000000"/>
                <w:u w:val="none"/>
              </w:rPr>
              <w:t>9</w:t>
            </w:r>
            <w:r>
              <w:rPr>
                <w:rStyle w:val="IndexLink"/>
                <w:kern w:val="2"/>
                <w14:ligatures w14:val="standardContextual"/>
              </w:rPr>
              <w:tab/>
            </w:r>
            <w:r>
              <w:rPr>
                <w:rStyle w:val="IndexLink"/>
                <w:color w:themeColor="text1" w:val="000000"/>
                <w:u w:val="none"/>
              </w:rPr>
              <w:t>Interests</w:t>
            </w:r>
            <w:r>
              <w:rPr>
                <w:webHidden/>
              </w:rPr>
              <w:fldChar w:fldCharType="begin"/>
            </w:r>
            <w:r>
              <w:rPr>
                <w:webHidden/>
              </w:rPr>
              <w:instrText xml:space="preserve">PAGEREF _Toc195211638 \h</w:instrText>
            </w:r>
            <w:r>
              <w:rPr>
                <w:webHidden/>
              </w:rPr>
              <w:fldChar w:fldCharType="separate"/>
            </w:r>
            <w:r>
              <w:rPr>
                <w:rStyle w:val="IndexLink"/>
                <w:vanish w:val="false"/>
              </w:rPr>
              <w:tab/>
              <w:t>12</w:t>
            </w:r>
            <w:r>
              <w:rPr>
                <w:webHidden/>
              </w:rPr>
              <w:fldChar w:fldCharType="end"/>
            </w:r>
          </w:hyperlink>
        </w:p>
        <w:p>
          <w:pPr>
            <w:pStyle w:val="TOC1"/>
            <w:rPr>
              <w:kern w:val="2"/>
              <w14:ligatures w14:val="standardContextual"/>
            </w:rPr>
          </w:pPr>
          <w:hyperlink w:anchor="_Toc195211639">
            <w:r>
              <w:rPr>
                <w:webHidden/>
                <w:rStyle w:val="IndexLink"/>
                <w:color w:themeColor="text1" w:val="000000"/>
                <w:u w:val="none"/>
              </w:rPr>
              <w:t>10</w:t>
            </w:r>
            <w:r>
              <w:rPr>
                <w:rStyle w:val="IndexLink"/>
                <w:kern w:val="2"/>
                <w14:ligatures w14:val="standardContextual"/>
              </w:rPr>
              <w:tab/>
            </w:r>
            <w:r>
              <w:rPr>
                <w:rStyle w:val="IndexLink"/>
                <w:color w:themeColor="text1" w:val="000000"/>
                <w:u w:val="none"/>
              </w:rPr>
              <w:t>Patrons</w:t>
            </w:r>
            <w:r>
              <w:rPr>
                <w:webHidden/>
              </w:rPr>
              <w:fldChar w:fldCharType="begin"/>
            </w:r>
            <w:r>
              <w:rPr>
                <w:webHidden/>
              </w:rPr>
              <w:instrText xml:space="preserve">PAGEREF _Toc195211639 \h</w:instrText>
            </w:r>
            <w:r>
              <w:rPr>
                <w:webHidden/>
              </w:rPr>
              <w:fldChar w:fldCharType="separate"/>
            </w:r>
            <w:r>
              <w:rPr>
                <w:rStyle w:val="IndexLink"/>
                <w:vanish w:val="false"/>
              </w:rPr>
              <w:tab/>
              <w:t>12</w:t>
            </w:r>
            <w:r>
              <w:rPr>
                <w:webHidden/>
              </w:rPr>
              <w:fldChar w:fldCharType="end"/>
            </w:r>
          </w:hyperlink>
        </w:p>
        <w:p>
          <w:pPr>
            <w:pStyle w:val="TOC1"/>
            <w:rPr/>
          </w:pPr>
          <w:r>
            <w:rPr/>
            <w:t>11</w:t>
            <w:tab/>
            <w:t>Finances</w:t>
            <w:tab/>
            <w:t>12</w:t>
          </w:r>
        </w:p>
        <w:p>
          <w:pPr>
            <w:pStyle w:val="TOC1"/>
            <w:rPr>
              <w:kern w:val="2"/>
              <w14:ligatures w14:val="standardContextual"/>
            </w:rPr>
          </w:pPr>
          <w:hyperlink w:anchor="_Toc195211641">
            <w:r>
              <w:rPr>
                <w:webHidden/>
                <w:rStyle w:val="IndexLink"/>
                <w:color w:themeColor="text1" w:val="000000"/>
                <w:u w:val="none"/>
              </w:rPr>
              <w:t>12</w:t>
            </w:r>
            <w:r>
              <w:rPr>
                <w:rStyle w:val="IndexLink"/>
                <w:kern w:val="2"/>
                <w14:ligatures w14:val="standardContextual"/>
              </w:rPr>
              <w:tab/>
            </w:r>
            <w:r>
              <w:rPr>
                <w:rStyle w:val="IndexLink"/>
                <w:color w:themeColor="text1" w:val="000000"/>
                <w:u w:val="none"/>
              </w:rPr>
              <w:t>Indemnity and insurance</w:t>
            </w:r>
            <w:r>
              <w:rPr>
                <w:webHidden/>
              </w:rPr>
              <w:fldChar w:fldCharType="begin"/>
            </w:r>
            <w:r>
              <w:rPr>
                <w:webHidden/>
              </w:rPr>
              <w:instrText xml:space="preserve">PAGEREF _Toc195211641 \h</w:instrText>
            </w:r>
            <w:r>
              <w:rPr>
                <w:webHidden/>
              </w:rPr>
              <w:fldChar w:fldCharType="separate"/>
            </w:r>
            <w:r>
              <w:rPr>
                <w:rStyle w:val="IndexLink"/>
                <w:vanish w:val="false"/>
              </w:rPr>
              <w:tab/>
              <w:t>13</w:t>
            </w:r>
            <w:r>
              <w:rPr>
                <w:webHidden/>
              </w:rPr>
              <w:fldChar w:fldCharType="end"/>
            </w:r>
          </w:hyperlink>
        </w:p>
        <w:p>
          <w:pPr>
            <w:pStyle w:val="TOC1"/>
            <w:rPr>
              <w:kern w:val="2"/>
              <w14:ligatures w14:val="standardContextual"/>
            </w:rPr>
          </w:pPr>
          <w:hyperlink w:anchor="_Toc195211642">
            <w:r>
              <w:rPr>
                <w:webHidden/>
                <w:rStyle w:val="IndexLink"/>
                <w:color w:themeColor="text1" w:val="000000"/>
                <w:u w:val="none"/>
              </w:rPr>
              <w:t>13</w:t>
            </w:r>
            <w:r>
              <w:rPr>
                <w:rStyle w:val="IndexLink"/>
                <w:kern w:val="2"/>
                <w14:ligatures w14:val="standardContextual"/>
              </w:rPr>
              <w:tab/>
            </w:r>
            <w:r>
              <w:rPr>
                <w:rStyle w:val="IndexLink"/>
                <w:color w:themeColor="text1" w:val="000000"/>
                <w:u w:val="none"/>
              </w:rPr>
              <w:t>Amendments</w:t>
            </w:r>
            <w:r>
              <w:rPr>
                <w:webHidden/>
              </w:rPr>
              <w:fldChar w:fldCharType="begin"/>
            </w:r>
            <w:r>
              <w:rPr>
                <w:webHidden/>
              </w:rPr>
              <w:instrText xml:space="preserve">PAGEREF _Toc195211642 \h</w:instrText>
            </w:r>
            <w:r>
              <w:rPr>
                <w:webHidden/>
              </w:rPr>
              <w:fldChar w:fldCharType="separate"/>
            </w:r>
            <w:r>
              <w:rPr>
                <w:rStyle w:val="IndexLink"/>
                <w:vanish w:val="false"/>
              </w:rPr>
              <w:tab/>
              <w:t>13</w:t>
            </w:r>
            <w:r>
              <w:rPr>
                <w:webHidden/>
              </w:rPr>
              <w:fldChar w:fldCharType="end"/>
            </w:r>
          </w:hyperlink>
        </w:p>
        <w:p>
          <w:pPr>
            <w:pStyle w:val="TOC1"/>
            <w:rPr>
              <w:kern w:val="2"/>
              <w14:ligatures w14:val="standardContextual"/>
            </w:rPr>
          </w:pPr>
          <w:hyperlink w:anchor="_Toc195211643">
            <w:r>
              <w:rPr>
                <w:webHidden/>
                <w:rStyle w:val="IndexLink"/>
                <w:color w:themeColor="text1" w:val="000000"/>
                <w:u w:val="none"/>
              </w:rPr>
              <w:t>14</w:t>
            </w:r>
            <w:r>
              <w:rPr>
                <w:rStyle w:val="IndexLink"/>
                <w:kern w:val="2"/>
                <w14:ligatures w14:val="standardContextual"/>
              </w:rPr>
              <w:tab/>
            </w:r>
            <w:r>
              <w:rPr>
                <w:rStyle w:val="IndexLink"/>
                <w:color w:themeColor="text1" w:val="000000"/>
                <w:u w:val="none"/>
              </w:rPr>
              <w:t>Bylaws</w:t>
            </w:r>
            <w:r>
              <w:rPr>
                <w:webHidden/>
              </w:rPr>
              <w:fldChar w:fldCharType="begin"/>
            </w:r>
            <w:r>
              <w:rPr>
                <w:webHidden/>
              </w:rPr>
              <w:instrText xml:space="preserve">PAGEREF _Toc195211643 \h</w:instrText>
            </w:r>
            <w:r>
              <w:rPr>
                <w:webHidden/>
              </w:rPr>
              <w:fldChar w:fldCharType="separate"/>
            </w:r>
            <w:r>
              <w:rPr>
                <w:rStyle w:val="IndexLink"/>
                <w:vanish w:val="false"/>
              </w:rPr>
              <w:tab/>
              <w:t>14</w:t>
            </w:r>
            <w:r>
              <w:rPr>
                <w:webHidden/>
              </w:rPr>
              <w:fldChar w:fldCharType="end"/>
            </w:r>
          </w:hyperlink>
        </w:p>
        <w:p>
          <w:pPr>
            <w:pStyle w:val="TOC1"/>
            <w:rPr>
              <w:kern w:val="2"/>
              <w14:ligatures w14:val="standardContextual"/>
            </w:rPr>
          </w:pPr>
          <w:hyperlink w:anchor="_Toc195211644">
            <w:r>
              <w:rPr>
                <w:webHidden/>
                <w:rStyle w:val="IndexLink"/>
                <w:color w:themeColor="text1" w:val="000000"/>
                <w:u w:val="none"/>
              </w:rPr>
              <w:t>15</w:t>
            </w:r>
            <w:r>
              <w:rPr>
                <w:rStyle w:val="IndexLink"/>
                <w:kern w:val="2"/>
                <w14:ligatures w14:val="standardContextual"/>
              </w:rPr>
              <w:tab/>
            </w:r>
            <w:r>
              <w:rPr>
                <w:rStyle w:val="IndexLink"/>
                <w:color w:themeColor="text1" w:val="000000"/>
                <w:u w:val="none"/>
              </w:rPr>
              <w:t>Dispute resolution</w:t>
            </w:r>
            <w:r>
              <w:rPr>
                <w:webHidden/>
              </w:rPr>
              <w:fldChar w:fldCharType="begin"/>
            </w:r>
            <w:r>
              <w:rPr>
                <w:webHidden/>
              </w:rPr>
              <w:instrText xml:space="preserve">PAGEREF _Toc195211644 \h</w:instrText>
            </w:r>
            <w:r>
              <w:rPr>
                <w:webHidden/>
              </w:rPr>
              <w:fldChar w:fldCharType="separate"/>
            </w:r>
            <w:r>
              <w:rPr>
                <w:rStyle w:val="IndexLink"/>
                <w:vanish w:val="false"/>
              </w:rPr>
              <w:tab/>
              <w:t>14</w:t>
            </w:r>
            <w:r>
              <w:rPr>
                <w:webHidden/>
              </w:rPr>
              <w:fldChar w:fldCharType="end"/>
            </w:r>
          </w:hyperlink>
        </w:p>
        <w:p>
          <w:pPr>
            <w:pStyle w:val="TOC1"/>
            <w:rPr>
              <w:kern w:val="2"/>
              <w14:ligatures w14:val="standardContextual"/>
            </w:rPr>
          </w:pPr>
          <w:hyperlink w:anchor="_Toc195211645">
            <w:r>
              <w:rPr>
                <w:webHidden/>
                <w:rStyle w:val="IndexLink"/>
                <w:color w:themeColor="text1" w:val="000000"/>
                <w:u w:val="none"/>
              </w:rPr>
              <w:t>16</w:t>
            </w:r>
            <w:r>
              <w:rPr>
                <w:rStyle w:val="IndexLink"/>
                <w:kern w:val="2"/>
                <w14:ligatures w14:val="standardContextual"/>
              </w:rPr>
              <w:tab/>
            </w:r>
            <w:r>
              <w:rPr>
                <w:rStyle w:val="IndexLink"/>
                <w:color w:themeColor="text1" w:val="000000"/>
                <w:u w:val="none"/>
              </w:rPr>
              <w:t>Liquidation and removal</w:t>
            </w:r>
            <w:r>
              <w:rPr>
                <w:webHidden/>
              </w:rPr>
              <w:fldChar w:fldCharType="begin"/>
            </w:r>
            <w:r>
              <w:rPr>
                <w:webHidden/>
              </w:rPr>
              <w:instrText xml:space="preserve">PAGEREF _Toc195211645 \h</w:instrText>
            </w:r>
            <w:r>
              <w:rPr>
                <w:webHidden/>
              </w:rPr>
              <w:fldChar w:fldCharType="separate"/>
            </w:r>
            <w:r>
              <w:rPr>
                <w:rStyle w:val="IndexLink"/>
                <w:vanish w:val="false"/>
              </w:rPr>
              <w:tab/>
              <w:t>14</w:t>
            </w:r>
            <w:r>
              <w:rPr>
                <w:webHidden/>
              </w:rPr>
              <w:fldChar w:fldCharType="end"/>
            </w:r>
          </w:hyperlink>
        </w:p>
        <w:p>
          <w:pPr>
            <w:pStyle w:val="TOC1"/>
            <w:rPr>
              <w:kern w:val="2"/>
              <w:u w:val="single"/>
              <w14:ligatures w14:val="standardContextual"/>
            </w:rPr>
          </w:pPr>
          <w:hyperlink w:anchor="_Toc195211646">
            <w:r>
              <w:rPr>
                <w:webHidden/>
                <w:rStyle w:val="IndexLink"/>
                <w:color w:themeColor="text1" w:val="000000"/>
                <w:u w:val="none"/>
              </w:rPr>
              <w:t>17</w:t>
            </w:r>
            <w:r>
              <w:rPr>
                <w:rStyle w:val="IndexLink"/>
                <w:kern w:val="2"/>
                <w14:ligatures w14:val="standardContextual"/>
              </w:rPr>
              <w:tab/>
            </w:r>
            <w:r>
              <w:rPr>
                <w:rStyle w:val="IndexLink"/>
                <w:color w:themeColor="text1" w:val="000000"/>
                <w:u w:val="none"/>
              </w:rPr>
              <w:t>Matters not provided for</w:t>
            </w:r>
            <w:r>
              <w:rPr>
                <w:webHidden/>
              </w:rPr>
              <w:fldChar w:fldCharType="begin"/>
            </w:r>
            <w:r>
              <w:rPr>
                <w:webHidden/>
              </w:rPr>
              <w:instrText xml:space="preserve">PAGEREF _Toc195211646 \h</w:instrText>
            </w:r>
            <w:r>
              <w:rPr>
                <w:webHidden/>
              </w:rPr>
              <w:fldChar w:fldCharType="separate"/>
            </w:r>
            <w:r>
              <w:rPr>
                <w:rStyle w:val="IndexLink"/>
                <w:vanish w:val="false"/>
              </w:rPr>
              <w:tab/>
              <w:t>14</w:t>
            </w:r>
            <w:r>
              <w:rPr>
                <w:webHidden/>
              </w:rPr>
              <w:fldChar w:fldCharType="end"/>
            </w:r>
          </w:hyperlink>
          <w:r>
            <w:rPr>
              <w:rStyle w:val="IndexLink"/>
              <w:vanish w:val="false"/>
            </w:rPr>
            <w:fldChar w:fldCharType="end"/>
          </w:r>
        </w:p>
      </w:sdtContent>
    </w:sdt>
    <w:p>
      <w:pPr>
        <w:pStyle w:val="TOC1"/>
        <w:spacing w:lineRule="auto" w:line="240" w:before="0" w:after="0"/>
        <w:rPr>
          <w:rFonts w:cs="Calibri" w:cstheme="minorHAnsi"/>
          <w:color w:themeColor="text1" w:val="00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Calibri" w:cstheme="minorHAnsi"/>
          <w:color w:themeColor="text1" w:val="00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p>
    <w:p>
      <w:pPr>
        <w:pStyle w:val="preface1"/>
        <w:ind w:left="0"/>
        <w:rPr>
          <w:rFonts w:ascii="Cambria" w:hAnsi="Cambria" w:asciiTheme="majorHAnsi" w:hAnsiTheme="majorHAnsi"/>
          <w:color w:themeColor="accent5" w:val="auto"/>
          <w:lang w:val="en-NZ"/>
        </w:rPr>
      </w:pPr>
      <w:r>
        <w:rPr>
          <w:rFonts w:asciiTheme="majorHAnsi" w:hAnsiTheme="majorHAnsi" w:ascii="Cambria" w:hAnsi="Cambria"/>
          <w:color w:themeColor="accent5" w:val="auto"/>
          <w:lang w:val="en-NZ"/>
        </w:rPr>
      </w:r>
    </w:p>
    <w:p>
      <w:pPr>
        <w:sectPr>
          <w:footerReference w:type="default" r:id="rId5"/>
          <w:footerReference w:type="first" r:id="rId6"/>
          <w:type w:val="nextPage"/>
          <w:pgSz w:w="11906" w:h="16838"/>
          <w:pgMar w:left="1418" w:right="1418" w:gutter="0" w:header="0" w:top="1418" w:footer="340" w:bottom="1418"/>
          <w:pgNumType w:fmt="decimal"/>
          <w:formProt w:val="false"/>
          <w:titlePg/>
          <w:textDirection w:val="lrTb"/>
          <w:docGrid w:type="default" w:linePitch="272" w:charSpace="0"/>
        </w:sectPr>
        <w:pStyle w:val="preface1"/>
        <w:spacing w:before="0" w:after="0"/>
        <w:ind w:left="0"/>
        <w:rPr>
          <w:rFonts w:ascii="Cambria" w:hAnsi="Cambria" w:asciiTheme="majorHAnsi" w:hAnsiTheme="majorHAnsi"/>
          <w:color w:themeColor="accent5" w:val="auto"/>
          <w:lang w:val="en-NZ"/>
        </w:rPr>
      </w:pPr>
      <w:r>
        <w:rPr>
          <w:rFonts w:asciiTheme="majorHAnsi" w:hAnsiTheme="majorHAnsi" w:ascii="Cambria" w:hAnsi="Cambria"/>
          <w:color w:themeColor="accent5" w:val="auto"/>
          <w:lang w:val="en-NZ"/>
        </w:rPr>
      </w:r>
    </w:p>
    <w:p>
      <w:pPr>
        <w:pStyle w:val="Heading1"/>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4" w:name="_Toc195211631"/>
      <w:bookmarkStart w:id="5" w:name="_Toc153218949"/>
      <w:bookmarkStart w:id="6" w:name="_Toc149557521"/>
      <w:bookmarkStart w:id="7" w:name="_Toc107235101"/>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   Definitions and interpretation</w:t>
      </w:r>
      <w:bookmarkEnd w:id="4"/>
      <w:bookmarkEnd w:id="5"/>
      <w:bookmarkEnd w:id="6"/>
      <w:bookmarkEnd w:id="7"/>
    </w:p>
    <w:p>
      <w:pPr>
        <w:pStyle w:val="Heading3"/>
        <w:spacing w:before="0" w:after="0"/>
        <w:rPr>
          <w:rFonts w:cs="Arial"/>
          <w:b/>
          <w:bCs/>
          <w:color w:themeColor="text1" w:themeTint="bf" w:val="auto"/>
          <w:sz w:val="22"/>
        </w:rPr>
      </w:pPr>
      <w:r>
        <w:rPr>
          <w:rFonts w:cs="Arial"/>
          <w:b/>
          <w:bCs/>
          <w:color w:themeColor="text1" w:themeTint="bf" w:val="auto"/>
          <w:sz w:val="22"/>
        </w:rPr>
      </w:r>
    </w:p>
    <w:p>
      <w:pPr>
        <w:pStyle w:val="Heading3"/>
        <w:spacing w:before="0" w:after="0"/>
        <w:rPr>
          <w:rFonts w:cs="Arial"/>
          <w:color w:themeColor="accent5" w:val="auto"/>
          <w:sz w:val="22"/>
        </w:rPr>
      </w:pPr>
      <w:r>
        <w:rPr>
          <w:rFonts w:cs="Arial"/>
          <w:b/>
          <w:bCs/>
          <w:color w:themeColor="accent5" w:val="auto"/>
          <w:sz w:val="22"/>
        </w:rPr>
        <w:t xml:space="preserve">1.1  Definitions: </w:t>
      </w:r>
    </w:p>
    <w:p>
      <w:pPr>
        <w:pStyle w:val="Heading3"/>
        <w:spacing w:before="0" w:after="0"/>
        <w:rPr>
          <w:rFonts w:cs="Arial"/>
          <w:color w:themeColor="accent5" w:val="auto"/>
          <w:sz w:val="22"/>
        </w:rPr>
      </w:pPr>
      <w:r>
        <w:rPr>
          <w:rFonts w:cs="Arial"/>
          <w:color w:themeColor="accent5" w:val="auto"/>
          <w:sz w:val="22"/>
        </w:rPr>
        <w:t>In this Constitution, unless the context requires otherwise, the following words and phrases have the following meanings:</w:t>
      </w:r>
    </w:p>
    <w:p>
      <w:pPr>
        <w:pStyle w:val="Heading3"/>
        <w:spacing w:before="0" w:after="0"/>
        <w:rPr>
          <w:rFonts w:cs="Arial"/>
          <w:color w:themeColor="accent5" w:val="auto"/>
          <w:sz w:val="22"/>
        </w:rPr>
      </w:pPr>
      <w:r>
        <w:rPr>
          <w:rFonts w:cs="Arial"/>
          <w:b/>
          <w:bCs/>
          <w:color w:themeColor="accent5" w:val="auto"/>
          <w:sz w:val="22"/>
        </w:rPr>
        <w:t>Act</w:t>
      </w:r>
      <w:r>
        <w:rPr>
          <w:rFonts w:cs="Arial"/>
          <w:color w:themeColor="accent5" w:val="auto"/>
          <w:sz w:val="22"/>
        </w:rPr>
        <w:t xml:space="preserve"> means the Incorporated Societies Act 2022, including any amendments, and any regulations made under that </w:t>
      </w:r>
      <w:r>
        <w:rPr>
          <w:rFonts w:cs="Arial"/>
          <w:b/>
          <w:bCs/>
          <w:color w:themeColor="accent5" w:val="auto"/>
          <w:sz w:val="22"/>
        </w:rPr>
        <w:t>Act</w:t>
      </w:r>
      <w:r>
        <w:rPr>
          <w:rFonts w:cs="Arial"/>
          <w:color w:themeColor="accent5" w:val="auto"/>
          <w:sz w:val="22"/>
        </w:rPr>
        <w:t>.</w:t>
      </w:r>
    </w:p>
    <w:p>
      <w:pPr>
        <w:pStyle w:val="Heading3"/>
        <w:spacing w:before="0" w:after="0"/>
        <w:rPr>
          <w:rFonts w:cs="Arial"/>
          <w:color w:themeColor="accent5" w:val="auto"/>
          <w:sz w:val="22"/>
        </w:rPr>
      </w:pPr>
      <w:r>
        <w:rPr>
          <w:rFonts w:cs="Arial"/>
          <w:b/>
          <w:bCs/>
          <w:color w:themeColor="accent5" w:val="auto"/>
          <w:sz w:val="22"/>
        </w:rPr>
        <w:t>AGM</w:t>
      </w:r>
      <w:r>
        <w:rPr>
          <w:rFonts w:cs="Arial"/>
          <w:color w:themeColor="accent5" w:val="auto"/>
          <w:sz w:val="22"/>
        </w:rPr>
        <w:t xml:space="preserve"> or </w:t>
      </w:r>
      <w:r>
        <w:rPr>
          <w:rFonts w:cs="Arial"/>
          <w:b/>
          <w:bCs/>
          <w:color w:themeColor="accent5" w:val="auto"/>
          <w:sz w:val="22"/>
        </w:rPr>
        <w:t>Annual General Meeting</w:t>
      </w:r>
      <w:r>
        <w:rPr>
          <w:rFonts w:cs="Arial"/>
          <w:color w:themeColor="accent5" w:val="auto"/>
          <w:sz w:val="22"/>
        </w:rPr>
        <w:t xml:space="preserve"> means a meeting of the </w:t>
      </w:r>
      <w:r>
        <w:rPr>
          <w:rFonts w:cs="Arial"/>
          <w:b/>
          <w:bCs/>
          <w:color w:themeColor="accent5" w:val="auto"/>
          <w:sz w:val="22"/>
        </w:rPr>
        <w:t>Member</w:t>
      </w:r>
      <w:r>
        <w:rPr>
          <w:rFonts w:cs="Arial"/>
          <w:color w:themeColor="accent5" w:val="auto"/>
          <w:sz w:val="22"/>
        </w:rPr>
        <w:t xml:space="preserve">s held once a year convened under this </w:t>
      </w:r>
      <w:r>
        <w:rPr>
          <w:rFonts w:cs="Arial"/>
          <w:b/>
          <w:bCs/>
          <w:color w:themeColor="accent5" w:val="auto"/>
          <w:sz w:val="22"/>
        </w:rPr>
        <w:t>Constitution</w:t>
      </w:r>
      <w:r>
        <w:rPr>
          <w:rFonts w:cs="Arial"/>
          <w:color w:themeColor="accent5" w:val="auto"/>
          <w:sz w:val="22"/>
        </w:rPr>
        <w:t xml:space="preserve">. </w:t>
      </w:r>
    </w:p>
    <w:p>
      <w:pPr>
        <w:pStyle w:val="NoNum"/>
        <w:spacing w:before="0" w:after="0"/>
        <w:ind w:hanging="709"/>
        <w:rPr>
          <w:rFonts w:ascii="Cambria" w:hAnsi="Cambria" w:cs="Arial" w:asciiTheme="majorHAnsi" w:hAnsiTheme="majorHAnsi"/>
          <w:sz w:val="22"/>
        </w:rPr>
      </w:pPr>
      <w:r>
        <w:rPr>
          <w:rFonts w:cs="Arial" w:ascii="Cambria" w:hAnsi="Cambria" w:asciiTheme="majorHAnsi" w:hAnsiTheme="majorHAnsi"/>
          <w:sz w:val="22"/>
        </w:rPr>
        <w:tab/>
      </w:r>
      <w:r>
        <w:rPr>
          <w:rFonts w:cs="Arial" w:ascii="Cambria" w:hAnsi="Cambria" w:asciiTheme="majorHAnsi" w:hAnsiTheme="majorHAnsi"/>
          <w:b/>
          <w:bCs/>
          <w:sz w:val="22"/>
        </w:rPr>
        <w:t>Bylaws</w:t>
      </w:r>
      <w:r>
        <w:rPr>
          <w:rFonts w:cs="Arial" w:ascii="Cambria" w:hAnsi="Cambria" w:asciiTheme="majorHAnsi" w:hAnsiTheme="majorHAnsi"/>
          <w:sz w:val="22"/>
        </w:rPr>
        <w:t xml:space="preserve"> means any bylaws, policies, regulations and codes of the Wellington Pétanque Association Inc made under clause 14.</w:t>
      </w:r>
    </w:p>
    <w:p>
      <w:pPr>
        <w:pStyle w:val="Heading3"/>
        <w:spacing w:before="0" w:after="0"/>
        <w:rPr>
          <w:rFonts w:cs="Arial"/>
          <w:color w:themeColor="accent5" w:val="auto"/>
          <w:sz w:val="22"/>
        </w:rPr>
      </w:pPr>
      <w:r>
        <w:rPr>
          <w:rFonts w:cs="Arial"/>
          <w:b/>
          <w:bCs/>
          <w:color w:themeColor="accent5" w:val="auto"/>
          <w:sz w:val="22"/>
        </w:rPr>
        <w:t>Casual Vacancy</w:t>
      </w:r>
      <w:r>
        <w:rPr>
          <w:rFonts w:cs="Arial"/>
          <w:color w:themeColor="accent5" w:val="auto"/>
          <w:sz w:val="22"/>
        </w:rPr>
        <w:t xml:space="preserve"> is a vacancy which arises when a </w:t>
      </w:r>
      <w:r>
        <w:rPr>
          <w:rFonts w:cs="Arial"/>
          <w:b/>
          <w:bCs/>
          <w:color w:themeColor="accent5" w:val="auto"/>
          <w:sz w:val="22"/>
        </w:rPr>
        <w:t>Committee Member</w:t>
      </w:r>
      <w:r>
        <w:rPr>
          <w:rFonts w:cs="Arial"/>
          <w:color w:themeColor="accent5" w:val="auto"/>
          <w:sz w:val="22"/>
        </w:rPr>
        <w:t xml:space="preserve"> does not serve their full term of office. </w:t>
      </w:r>
    </w:p>
    <w:p>
      <w:pPr>
        <w:pStyle w:val="Heading3"/>
        <w:spacing w:before="0" w:after="0"/>
        <w:rPr>
          <w:rFonts w:cs="Arial"/>
          <w:color w:themeColor="accent5" w:val="auto"/>
          <w:sz w:val="22"/>
        </w:rPr>
      </w:pPr>
      <w:r>
        <w:rPr>
          <w:rFonts w:cs="Arial"/>
          <w:b/>
          <w:bCs/>
          <w:color w:themeColor="accent5" w:val="auto"/>
          <w:sz w:val="22"/>
        </w:rPr>
        <w:t>Chair</w:t>
      </w:r>
      <w:r>
        <w:rPr>
          <w:rFonts w:cs="Arial"/>
          <w:color w:themeColor="accent5" w:val="auto"/>
          <w:sz w:val="22"/>
        </w:rPr>
        <w:t xml:space="preserve"> means the </w:t>
      </w:r>
      <w:r>
        <w:rPr>
          <w:rFonts w:cs="Arial"/>
          <w:b/>
          <w:bCs/>
          <w:color w:themeColor="accent5" w:val="auto"/>
          <w:sz w:val="22"/>
        </w:rPr>
        <w:t>Committee Member</w:t>
      </w:r>
      <w:r>
        <w:rPr>
          <w:rFonts w:cs="Arial"/>
          <w:color w:themeColor="accent5" w:val="auto"/>
          <w:sz w:val="22"/>
        </w:rPr>
        <w:t xml:space="preserve"> appointed as chair of the Wellington Pétanque Association Inc under this </w:t>
      </w:r>
      <w:r>
        <w:rPr>
          <w:rFonts w:cs="Arial"/>
          <w:b/>
          <w:bCs/>
          <w:color w:themeColor="accent5" w:val="auto"/>
          <w:sz w:val="22"/>
        </w:rPr>
        <w:t>Constitution</w:t>
      </w:r>
      <w:r>
        <w:rPr>
          <w:rFonts w:cs="Arial"/>
          <w:color w:themeColor="accent5" w:val="auto"/>
          <w:sz w:val="22"/>
        </w:rPr>
        <w:t xml:space="preserve">. </w:t>
      </w:r>
    </w:p>
    <w:p>
      <w:pPr>
        <w:pStyle w:val="ListParagraph"/>
        <w:spacing w:before="0" w:after="0"/>
        <w:ind w:left="0"/>
        <w:contextualSpacing/>
        <w:rPr>
          <w:rFonts w:ascii="Cambria" w:hAnsi="Cambria" w:asciiTheme="majorHAnsi" w:hAnsiTheme="majorHAnsi"/>
          <w:sz w:val="22"/>
        </w:rPr>
      </w:pPr>
      <w:r>
        <w:rPr>
          <w:rFonts w:ascii="Cambria" w:hAnsi="Cambria" w:asciiTheme="majorHAnsi" w:hAnsiTheme="majorHAnsi"/>
          <w:b/>
          <w:bCs/>
          <w:sz w:val="22"/>
        </w:rPr>
        <w:t xml:space="preserve">Club </w:t>
      </w:r>
      <w:r>
        <w:rPr>
          <w:rFonts w:ascii="Cambria" w:hAnsi="Cambria" w:asciiTheme="majorHAnsi" w:hAnsiTheme="majorHAnsi"/>
          <w:sz w:val="22"/>
        </w:rPr>
        <w:t xml:space="preserve">means any group of persons with an interest in pétanque that meets the requirements for membership as set out in this </w:t>
      </w:r>
      <w:r>
        <w:rPr>
          <w:rFonts w:ascii="Cambria" w:hAnsi="Cambria" w:asciiTheme="majorHAnsi" w:hAnsiTheme="majorHAnsi"/>
          <w:b/>
          <w:bCs/>
          <w:sz w:val="22"/>
        </w:rPr>
        <w:t>Constitution</w:t>
      </w:r>
      <w:r>
        <w:rPr>
          <w:rFonts w:ascii="Cambria" w:hAnsi="Cambria" w:asciiTheme="majorHAnsi" w:hAnsiTheme="majorHAnsi"/>
          <w:sz w:val="22"/>
        </w:rPr>
        <w:t xml:space="preserve"> and / or any sub-group of pétanque playing </w:t>
      </w:r>
      <w:r>
        <w:rPr>
          <w:rFonts w:ascii="Cambria" w:hAnsi="Cambria" w:asciiTheme="majorHAnsi" w:hAnsiTheme="majorHAnsi"/>
          <w:b/>
          <w:bCs/>
          <w:sz w:val="22"/>
        </w:rPr>
        <w:t>member</w:t>
      </w:r>
      <w:r>
        <w:rPr>
          <w:rFonts w:ascii="Cambria" w:hAnsi="Cambria" w:asciiTheme="majorHAnsi" w:hAnsiTheme="majorHAnsi"/>
          <w:sz w:val="22"/>
        </w:rPr>
        <w:t>s in a larger organization that includes other activities, for instance a pétanque sub-group of a combined pétanque and bowling club.</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color w:themeColor="text1" w:val="000000"/>
          <w:sz w:val="22"/>
        </w:rPr>
      </w:pPr>
      <w:r>
        <w:rPr>
          <w:rFonts w:cs="Arial" w:ascii="Cambria" w:hAnsi="Cambria" w:asciiTheme="majorHAnsi" w:hAnsiTheme="majorHAnsi"/>
          <w:b/>
          <w:bCs/>
          <w:sz w:val="22"/>
        </w:rPr>
        <w:t>Committee</w:t>
      </w:r>
      <w:r>
        <w:rPr>
          <w:rFonts w:cs="Arial" w:ascii="Cambria" w:hAnsi="Cambria" w:asciiTheme="majorHAnsi" w:hAnsiTheme="majorHAnsi"/>
          <w:sz w:val="22"/>
        </w:rPr>
        <w:t xml:space="preserve"> means </w:t>
      </w:r>
      <w:r>
        <w:rPr>
          <w:rFonts w:cs="Arial" w:ascii="Cambria" w:hAnsi="Cambria" w:asciiTheme="majorHAnsi" w:hAnsiTheme="majorHAnsi"/>
          <w:b/>
          <w:bCs/>
          <w:sz w:val="22"/>
        </w:rPr>
        <w:t xml:space="preserve">the </w:t>
      </w:r>
      <w:r>
        <w:rPr>
          <w:rFonts w:cs="Arial" w:ascii="Cambria" w:hAnsi="Cambria" w:asciiTheme="majorHAnsi" w:hAnsiTheme="majorHAnsi"/>
          <w:b/>
          <w:bCs/>
          <w:color w:themeColor="text1" w:val="000000"/>
          <w:sz w:val="22"/>
        </w:rPr>
        <w:t>Wellington Pétanque Association’s</w:t>
      </w:r>
      <w:r>
        <w:rPr>
          <w:rFonts w:cs="Arial" w:ascii="Cambria" w:hAnsi="Cambria" w:asciiTheme="majorHAnsi" w:hAnsiTheme="majorHAnsi"/>
          <w:color w:themeColor="text1" w:val="000000"/>
          <w:sz w:val="22"/>
        </w:rPr>
        <w:t xml:space="preserve"> governing body.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color w:themeColor="text1" w:val="000000"/>
        </w:rPr>
      </w:pPr>
      <w:r>
        <w:rPr>
          <w:rFonts w:cs="Arial" w:ascii="Cambria" w:hAnsi="Cambria" w:asciiTheme="majorHAnsi" w:hAnsiTheme="majorHAnsi"/>
          <w:b/>
          <w:bCs/>
          <w:color w:themeColor="text1" w:val="000000"/>
          <w:sz w:val="22"/>
        </w:rPr>
        <w:t>Committee</w:t>
      </w:r>
      <w:r>
        <w:rPr>
          <w:rFonts w:cs="Arial" w:ascii="Cambria" w:hAnsi="Cambria" w:asciiTheme="majorHAnsi" w:hAnsiTheme="majorHAnsi"/>
          <w:color w:themeColor="text1" w:val="000000"/>
          <w:sz w:val="22"/>
        </w:rPr>
        <w:t xml:space="preserve"> </w:t>
      </w:r>
      <w:r>
        <w:rPr>
          <w:rFonts w:cs="Arial" w:ascii="Cambria" w:hAnsi="Cambria" w:asciiTheme="majorHAnsi" w:hAnsiTheme="majorHAnsi"/>
          <w:b/>
          <w:bCs/>
          <w:color w:themeColor="text1" w:val="000000"/>
          <w:sz w:val="22"/>
        </w:rPr>
        <w:t>Member</w:t>
      </w:r>
      <w:r>
        <w:rPr>
          <w:rFonts w:cs="Arial" w:ascii="Cambria" w:hAnsi="Cambria" w:asciiTheme="majorHAnsi" w:hAnsiTheme="majorHAnsi"/>
          <w:color w:themeColor="text1" w:val="000000"/>
          <w:sz w:val="22"/>
        </w:rPr>
        <w:t xml:space="preserve"> means the President, or the Treasurer or the Secretary.</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 xml:space="preserve">Constitution </w:t>
      </w:r>
      <w:r>
        <w:rPr>
          <w:rFonts w:cs="Arial" w:ascii="Cambria" w:hAnsi="Cambria" w:asciiTheme="majorHAnsi" w:hAnsiTheme="majorHAnsi"/>
          <w:sz w:val="22"/>
        </w:rPr>
        <w:t>means this</w:t>
      </w:r>
      <w:r>
        <w:rPr>
          <w:rFonts w:cs="Arial" w:ascii="Cambria" w:hAnsi="Cambria" w:asciiTheme="majorHAnsi" w:hAnsiTheme="majorHAnsi"/>
          <w:b/>
          <w:bCs/>
          <w:sz w:val="22"/>
        </w:rPr>
        <w:t xml:space="preserve"> Constitution</w:t>
      </w:r>
      <w:r>
        <w:rPr>
          <w:rFonts w:cs="Arial" w:ascii="Cambria" w:hAnsi="Cambria" w:asciiTheme="majorHAnsi" w:hAnsiTheme="majorHAnsi"/>
          <w:sz w:val="22"/>
        </w:rPr>
        <w:t xml:space="preserve">, including any amendments to this </w:t>
      </w:r>
      <w:r>
        <w:rPr>
          <w:rFonts w:cs="Arial" w:ascii="Cambria" w:hAnsi="Cambria" w:asciiTheme="majorHAnsi" w:hAnsiTheme="majorHAnsi"/>
          <w:b/>
          <w:bCs/>
          <w:sz w:val="22"/>
        </w:rPr>
        <w:t>Constitution</w:t>
      </w:r>
      <w:r>
        <w:rPr>
          <w:rFonts w:cs="Arial" w:ascii="Cambria" w:hAnsi="Cambria" w:asciiTheme="majorHAnsi" w:hAnsiTheme="majorHAnsi"/>
          <w:sz w:val="22"/>
        </w:rPr>
        <w:t>.</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Contact Details</w:t>
      </w:r>
      <w:r>
        <w:rPr>
          <w:rFonts w:cs="Arial" w:ascii="Cambria" w:hAnsi="Cambria" w:asciiTheme="majorHAnsi" w:hAnsiTheme="majorHAnsi"/>
          <w:sz w:val="22"/>
        </w:rPr>
        <w:t xml:space="preserve"> means a physical or an electronic address and a telephone number.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General Meeting</w:t>
      </w:r>
      <w:r>
        <w:rPr>
          <w:rFonts w:cs="Arial" w:ascii="Cambria" w:hAnsi="Cambria" w:asciiTheme="majorHAnsi" w:hAnsiTheme="majorHAnsi"/>
          <w:sz w:val="22"/>
        </w:rPr>
        <w:t xml:space="preserve"> (GM) means a meeting of the </w:t>
      </w:r>
      <w:r>
        <w:rPr>
          <w:rFonts w:cs="Arial" w:ascii="Cambria" w:hAnsi="Cambria" w:asciiTheme="majorHAnsi" w:hAnsiTheme="majorHAnsi"/>
          <w:b/>
          <w:bCs/>
          <w:sz w:val="22"/>
        </w:rPr>
        <w:t>Member</w:t>
      </w:r>
      <w:r>
        <w:rPr>
          <w:rFonts w:cs="Arial" w:ascii="Cambria" w:hAnsi="Cambria" w:asciiTheme="majorHAnsi" w:hAnsiTheme="majorHAnsi"/>
          <w:sz w:val="22"/>
        </w:rPr>
        <w:t xml:space="preserve">s, either regular or otherwise, called for as specified in this </w:t>
      </w:r>
      <w:r>
        <w:rPr>
          <w:rFonts w:cs="Arial" w:ascii="Cambria" w:hAnsi="Cambria" w:asciiTheme="majorHAnsi" w:hAnsiTheme="majorHAnsi"/>
          <w:b/>
          <w:bCs/>
          <w:sz w:val="22"/>
        </w:rPr>
        <w:t>Constitution</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 xml:space="preserve">Interested </w:t>
      </w:r>
      <w:r>
        <w:rPr>
          <w:rFonts w:cs="Arial" w:ascii="Cambria" w:hAnsi="Cambria" w:asciiTheme="majorHAnsi" w:hAnsiTheme="majorHAnsi"/>
          <w:sz w:val="22"/>
        </w:rPr>
        <w:t>has the meaning given in section 62 of the Act</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Matter</w:t>
      </w:r>
      <w:r>
        <w:rPr>
          <w:rFonts w:cs="Arial" w:ascii="Cambria" w:hAnsi="Cambria" w:asciiTheme="majorHAnsi" w:hAnsiTheme="majorHAnsi"/>
          <w:sz w:val="22"/>
        </w:rPr>
        <w:t xml:space="preserve"> </w:t>
      </w:r>
      <w:bookmarkStart w:id="8" w:name="_Hlk152658264"/>
      <w:r>
        <w:rPr>
          <w:rFonts w:cs="Arial" w:ascii="Cambria" w:hAnsi="Cambria" w:asciiTheme="majorHAnsi" w:hAnsiTheme="majorHAnsi"/>
          <w:sz w:val="22"/>
        </w:rPr>
        <w:t>has the meaning given in section 62(4) of the Act</w:t>
      </w:r>
      <w:bookmarkEnd w:id="8"/>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Member</w:t>
      </w:r>
      <w:r>
        <w:rPr>
          <w:rFonts w:cs="Arial" w:ascii="Cambria" w:hAnsi="Cambria" w:asciiTheme="majorHAnsi" w:hAnsiTheme="majorHAnsi"/>
          <w:sz w:val="22"/>
        </w:rPr>
        <w:t xml:space="preserve"> means each person who is accepted as a member of the Wellington Pétanque Association Inc as defined in clause 5.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 xml:space="preserve">PNZ </w:t>
      </w:r>
      <w:r>
        <w:rPr>
          <w:rFonts w:cs="Arial" w:ascii="Cambria" w:hAnsi="Cambria" w:asciiTheme="majorHAnsi" w:hAnsiTheme="majorHAnsi"/>
          <w:sz w:val="22"/>
        </w:rPr>
        <w:t>means Pétanque New Zealand Incorporated.</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 xml:space="preserve">Officer </w:t>
      </w:r>
      <w:r>
        <w:rPr>
          <w:rFonts w:cs="Arial" w:ascii="Cambria" w:hAnsi="Cambria" w:asciiTheme="majorHAnsi" w:hAnsiTheme="majorHAnsi"/>
          <w:sz w:val="22"/>
        </w:rPr>
        <w:t xml:space="preserve">means a </w:t>
      </w:r>
      <w:r>
        <w:rPr>
          <w:rFonts w:cs="Arial" w:ascii="Cambria" w:hAnsi="Cambria" w:asciiTheme="majorHAnsi" w:hAnsiTheme="majorHAnsi"/>
          <w:b/>
          <w:bCs/>
          <w:sz w:val="22"/>
        </w:rPr>
        <w:t xml:space="preserve">Committee Member </w:t>
      </w:r>
      <w:r>
        <w:rPr>
          <w:rFonts w:cs="Arial" w:ascii="Cambria" w:hAnsi="Cambria" w:asciiTheme="majorHAnsi" w:hAnsiTheme="majorHAnsi"/>
          <w:sz w:val="22"/>
        </w:rPr>
        <w:t>or other</w:t>
      </w:r>
      <w:r>
        <w:rPr>
          <w:rFonts w:cs="Arial" w:ascii="Cambria" w:hAnsi="Cambria" w:asciiTheme="majorHAnsi" w:hAnsiTheme="majorHAnsi"/>
          <w:b/>
          <w:bCs/>
          <w:sz w:val="22"/>
        </w:rPr>
        <w:t xml:space="preserve"> </w:t>
      </w:r>
      <w:bookmarkStart w:id="9" w:name="_Hlk207457324"/>
      <w:r>
        <w:rPr>
          <w:rFonts w:cs="Arial" w:ascii="Cambria" w:hAnsi="Cambria" w:asciiTheme="majorHAnsi" w:hAnsiTheme="majorHAnsi"/>
          <w:b/>
          <w:bCs/>
          <w:sz w:val="22"/>
        </w:rPr>
        <w:t>member</w:t>
      </w:r>
      <w:bookmarkEnd w:id="9"/>
      <w:r>
        <w:rPr>
          <w:rFonts w:cs="Arial" w:ascii="Cambria" w:hAnsi="Cambria" w:asciiTheme="majorHAnsi" w:hAnsiTheme="majorHAnsi"/>
          <w:sz w:val="22"/>
        </w:rPr>
        <w:t xml:space="preserve"> occupying a position in the Wellington Pétanque Association Inc that allows the person to exercise significant influence over the management or administration of Wellington Pétanque Association Inc.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 xml:space="preserve">Resolution </w:t>
      </w:r>
      <w:r>
        <w:rPr>
          <w:rFonts w:cs="Arial" w:ascii="Cambria" w:hAnsi="Cambria" w:asciiTheme="majorHAnsi" w:hAnsiTheme="majorHAnsi"/>
          <w:sz w:val="22"/>
        </w:rPr>
        <w:t xml:space="preserve">means a resolution as defined in section 89 of the Act.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sz w:val="22"/>
        </w:rPr>
        <w:t xml:space="preserve">Purposes </w:t>
      </w:r>
      <w:r>
        <w:rPr>
          <w:rFonts w:cs="Arial" w:ascii="Cambria" w:hAnsi="Cambria" w:asciiTheme="majorHAnsi" w:hAnsiTheme="majorHAnsi"/>
          <w:sz w:val="22"/>
        </w:rPr>
        <w:t>means the purposes of the Wellington Pétanque Association Inc as described in clause 3.</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rPr>
      </w:pPr>
      <w:r>
        <w:rPr>
          <w:rFonts w:cs="Arial" w:ascii="Cambria" w:hAnsi="Cambria" w:asciiTheme="majorHAnsi" w:hAnsiTheme="majorHAnsi"/>
          <w:b/>
          <w:bCs/>
          <w:sz w:val="22"/>
        </w:rPr>
        <w:t>Region</w:t>
      </w:r>
      <w:r>
        <w:rPr>
          <w:rFonts w:cs="Arial" w:ascii="Cambria" w:hAnsi="Cambria" w:asciiTheme="majorHAnsi" w:hAnsiTheme="majorHAnsi"/>
          <w:sz w:val="22"/>
        </w:rPr>
        <w:t xml:space="preserve"> means the geographical area which is the primary base of activities of all the </w:t>
      </w:r>
      <w:r>
        <w:rPr>
          <w:rFonts w:cs="Arial" w:ascii="Cambria" w:hAnsi="Cambria" w:asciiTheme="majorHAnsi" w:hAnsiTheme="majorHAnsi"/>
          <w:b/>
          <w:bCs/>
          <w:sz w:val="22"/>
        </w:rPr>
        <w:t>Club</w:t>
      </w:r>
      <w:r>
        <w:rPr>
          <w:rFonts w:cs="Arial" w:ascii="Cambria" w:hAnsi="Cambria" w:asciiTheme="majorHAnsi" w:hAnsiTheme="majorHAnsi"/>
          <w:sz w:val="22"/>
        </w:rPr>
        <w:t xml:space="preserve">s which are affiliated to the Wellington Pétanque Association Inc.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sz w:val="22"/>
        </w:rPr>
      </w:pPr>
      <w:r>
        <w:rPr>
          <w:rFonts w:cs="Arial" w:ascii="Cambria" w:hAnsi="Cambria" w:asciiTheme="majorHAnsi" w:hAnsiTheme="majorHAnsi"/>
          <w:b/>
          <w:bCs/>
          <w:sz w:val="22"/>
        </w:rPr>
        <w:t>SGM</w:t>
      </w:r>
      <w:r>
        <w:rPr>
          <w:rFonts w:cs="Arial" w:ascii="Cambria" w:hAnsi="Cambria" w:asciiTheme="majorHAnsi" w:hAnsiTheme="majorHAnsi"/>
          <w:sz w:val="22"/>
        </w:rPr>
        <w:t xml:space="preserve"> or </w:t>
      </w:r>
      <w:r>
        <w:rPr>
          <w:rFonts w:cs="Arial" w:ascii="Cambria" w:hAnsi="Cambria" w:asciiTheme="majorHAnsi" w:hAnsiTheme="majorHAnsi"/>
          <w:b/>
          <w:bCs/>
          <w:sz w:val="22"/>
        </w:rPr>
        <w:t>Special General Meeting</w:t>
      </w:r>
      <w:r>
        <w:rPr>
          <w:rFonts w:cs="Arial" w:ascii="Cambria" w:hAnsi="Cambria" w:asciiTheme="majorHAnsi" w:hAnsiTheme="majorHAnsi"/>
          <w:sz w:val="22"/>
        </w:rPr>
        <w:t xml:space="preserve"> means a meeting of the Members, other than an AGM, called for a specific purpose or purposes.</w:t>
      </w:r>
    </w:p>
    <w:p>
      <w:pPr>
        <w:pStyle w:val="Normal"/>
        <w:keepNext w:val="true"/>
        <w:keepLines/>
        <w:numPr>
          <w:ilvl w:val="0"/>
          <w:numId w:val="0"/>
        </w:numPr>
        <w:spacing w:lineRule="auto" w:line="240" w:before="0" w:after="0"/>
        <w:outlineLvl w:val="2"/>
        <w:rPr>
          <w:rFonts w:ascii="Cambria" w:hAnsi="Cambria" w:eastAsia="" w:cs="" w:asciiTheme="majorHAnsi" w:cstheme="majorBidi" w:eastAsiaTheme="majorEastAsia" w:hAnsiTheme="majorHAnsi"/>
          <w:color w:themeColor="text1" w:themeTint="bf" w:val="404040"/>
          <w:sz w:val="26"/>
          <w:szCs w:val="26"/>
        </w:rPr>
      </w:pPr>
      <w:bookmarkStart w:id="10" w:name="_Hlk164419201"/>
      <w:r>
        <w:rPr>
          <w:rFonts w:eastAsia="" w:cs="Arial" w:ascii="Cambria" w:hAnsi="Cambria" w:asciiTheme="majorHAnsi" w:eastAsiaTheme="majorEastAsia" w:hAnsiTheme="majorHAnsi"/>
          <w:b/>
          <w:bCs/>
          <w:sz w:val="22"/>
          <w:szCs w:val="26"/>
        </w:rPr>
        <w:t xml:space="preserve">Special Resolution </w:t>
      </w:r>
      <w:r>
        <w:rPr>
          <w:rFonts w:eastAsia="" w:cs="Arial" w:ascii="Cambria" w:hAnsi="Cambria" w:asciiTheme="majorHAnsi" w:eastAsiaTheme="majorEastAsia" w:hAnsiTheme="majorHAnsi"/>
          <w:sz w:val="22"/>
          <w:szCs w:val="26"/>
        </w:rPr>
        <w:t xml:space="preserve">means a resolution passed by a 75% majority of votes cast. </w:t>
      </w:r>
    </w:p>
    <w:p>
      <w:pPr>
        <w:pStyle w:val="NoNum"/>
        <w:spacing w:before="0" w:after="0"/>
        <w:rPr>
          <w:rFonts w:ascii="Cambria" w:hAnsi="Cambria" w:asciiTheme="majorHAnsi" w:hAnsiTheme="majorHAnsi"/>
        </w:rPr>
      </w:pPr>
      <w:bookmarkStart w:id="11" w:name="_Hlk164419201"/>
      <w:r>
        <w:rPr>
          <w:rFonts w:cs="Arial" w:ascii="Cambria" w:hAnsi="Cambria" w:asciiTheme="majorHAnsi" w:hAnsiTheme="majorHAnsi"/>
          <w:b/>
          <w:bCs/>
          <w:sz w:val="22"/>
        </w:rPr>
        <w:t>WPA</w:t>
      </w:r>
      <w:bookmarkEnd w:id="11"/>
      <w:r>
        <w:rPr>
          <w:rFonts w:cs="Arial" w:ascii="Cambria" w:hAnsi="Cambria" w:asciiTheme="majorHAnsi" w:hAnsiTheme="majorHAnsi"/>
          <w:sz w:val="22"/>
        </w:rPr>
        <w:t xml:space="preserve"> means Wellington Pétanque Association Incorporated</w:t>
      </w:r>
      <w:r>
        <w:rPr>
          <w:rFonts w:cs="Arial" w:ascii="Cambria" w:hAnsi="Cambria" w:asciiTheme="majorHAnsi" w:hAnsiTheme="majorHAnsi"/>
          <w:b/>
          <w:bCs/>
          <w:sz w:val="22"/>
        </w:rPr>
        <w:t>.</w:t>
      </w:r>
    </w:p>
    <w:p>
      <w:pPr>
        <w:pStyle w:val="Heading3"/>
        <w:spacing w:before="0" w:after="0"/>
        <w:rPr>
          <w:rFonts w:cs="Arial"/>
          <w:color w:themeColor="accent5" w:val="auto"/>
          <w:sz w:val="22"/>
        </w:rPr>
      </w:pPr>
      <w:r>
        <w:rPr>
          <w:rFonts w:cs="Arial"/>
          <w:b/>
          <w:bCs/>
          <w:color w:themeColor="accent5" w:val="auto"/>
          <w:sz w:val="22"/>
        </w:rPr>
        <w:t>Working Day</w:t>
      </w:r>
      <w:r>
        <w:rPr>
          <w:rFonts w:cs="Arial"/>
          <w:color w:themeColor="accent5" w:val="auto"/>
          <w:sz w:val="22"/>
        </w:rPr>
        <w:t xml:space="preserve"> has the meaning given to that term under the Legislation Act 2019 and excludes the Wellington Anniversary Day. </w:t>
      </w:r>
    </w:p>
    <w:p>
      <w:pPr>
        <w:pStyle w:val="NoNum"/>
        <w:spacing w:before="0" w:after="0"/>
        <w:rPr>
          <w:rFonts w:ascii="Cambria" w:hAnsi="Cambria" w:asciiTheme="majorHAnsi" w:hAnsiTheme="majorHAnsi"/>
        </w:rPr>
      </w:pPr>
      <w:r>
        <w:rPr>
          <w:rFonts w:asciiTheme="majorHAnsi" w:hAnsiTheme="majorHAnsi" w:ascii="Cambria" w:hAnsi="Cambria"/>
        </w:rPr>
      </w:r>
    </w:p>
    <w:p>
      <w:pPr>
        <w:pStyle w:val="Heading3"/>
        <w:spacing w:before="0" w:after="0"/>
        <w:rPr>
          <w:rFonts w:cs="Arial"/>
          <w:b/>
          <w:bCs/>
          <w:color w:themeColor="text1" w:themeTint="bf" w:val="auto"/>
          <w:sz w:val="22"/>
        </w:rPr>
      </w:pPr>
      <w:r>
        <w:rPr>
          <w:rFonts w:cs="Arial"/>
          <w:b/>
          <w:bCs/>
          <w:color w:themeColor="text1" w:themeTint="bf" w:val="auto"/>
          <w:sz w:val="22"/>
        </w:rPr>
      </w:r>
    </w:p>
    <w:p>
      <w:pPr>
        <w:pStyle w:val="Heading3"/>
        <w:spacing w:before="0" w:after="0"/>
        <w:rPr>
          <w:rFonts w:cs="Arial"/>
          <w:color w:themeColor="accent5" w:val="auto"/>
          <w:sz w:val="22"/>
        </w:rPr>
      </w:pPr>
      <w:r>
        <w:rPr>
          <w:rFonts w:cs="Arial"/>
          <w:b/>
          <w:bCs/>
          <w:color w:themeColor="accent5" w:val="auto"/>
          <w:sz w:val="22"/>
        </w:rPr>
        <w:t>1.2 Interpretation:</w:t>
      </w:r>
      <w:r>
        <w:rPr>
          <w:rFonts w:cs="Arial"/>
          <w:color w:themeColor="accent5" w:val="auto"/>
          <w:sz w:val="22"/>
        </w:rPr>
        <w:t xml:space="preserve"> </w:t>
      </w:r>
    </w:p>
    <w:p>
      <w:pPr>
        <w:pStyle w:val="Heading3"/>
        <w:spacing w:before="0" w:after="0"/>
        <w:rPr>
          <w:rFonts w:cs="Arial"/>
          <w:color w:themeColor="accent5" w:val="auto"/>
          <w:sz w:val="22"/>
        </w:rPr>
      </w:pPr>
      <w:r>
        <w:rPr>
          <w:rFonts w:cs="Arial"/>
          <w:color w:themeColor="accent5" w:val="auto"/>
          <w:sz w:val="22"/>
        </w:rPr>
        <w:t>Unless the context otherwise requires:</w:t>
      </w:r>
    </w:p>
    <w:p>
      <w:pPr>
        <w:pStyle w:val="Heading4"/>
        <w:spacing w:before="0" w:after="0"/>
        <w:rPr>
          <w:rFonts w:cs="Arial"/>
          <w:sz w:val="22"/>
        </w:rPr>
      </w:pPr>
      <w:r>
        <w:rPr>
          <w:rFonts w:cs="Arial"/>
          <w:sz w:val="22"/>
        </w:rPr>
        <w:t>Words referring to the singular include the plural and vice versa.</w:t>
      </w:r>
    </w:p>
    <w:p>
      <w:pPr>
        <w:pStyle w:val="Heading4"/>
        <w:spacing w:before="0" w:after="0"/>
        <w:rPr>
          <w:rFonts w:cs="Arial"/>
          <w:sz w:val="22"/>
        </w:rPr>
      </w:pPr>
      <w:r>
        <w:rPr>
          <w:rFonts w:cs="Arial"/>
          <w:sz w:val="22"/>
        </w:rPr>
        <w:t>Clause headings are for reference only.</w:t>
      </w:r>
    </w:p>
    <w:p>
      <w:pPr>
        <w:pStyle w:val="Heading4"/>
        <w:spacing w:before="0" w:after="0"/>
        <w:rPr>
          <w:rFonts w:cs="Arial"/>
          <w:sz w:val="22"/>
        </w:rPr>
      </w:pPr>
      <w:r>
        <w:rPr>
          <w:rFonts w:cs="Arial"/>
          <w:sz w:val="22"/>
        </w:rPr>
        <w:t>Reference to a person includes any other entity or association recognized by law and vice versa and any reference to a particular entity includes a reference to that entity’s successors.</w:t>
      </w:r>
    </w:p>
    <w:p>
      <w:pPr>
        <w:pStyle w:val="Heading4"/>
        <w:spacing w:before="0" w:after="0"/>
        <w:rPr>
          <w:rFonts w:cs="Arial"/>
          <w:sz w:val="22"/>
        </w:rPr>
      </w:pPr>
      <w:r>
        <w:rPr>
          <w:rFonts w:cs="Arial"/>
          <w:sz w:val="22"/>
        </w:rPr>
        <w:t xml:space="preserve">A reference to any legislation includes any statutory regulations, rules, orders or instruments made or issued pursuant to that legislation and any amendment to, re-enactment of, or replacement of, that legislation. </w:t>
      </w:r>
    </w:p>
    <w:p>
      <w:pPr>
        <w:pStyle w:val="Heading4"/>
        <w:spacing w:before="0" w:after="0"/>
        <w:rPr>
          <w:rFonts w:cs="Arial"/>
          <w:sz w:val="22"/>
        </w:rPr>
      </w:pPr>
      <w:r>
        <w:rPr>
          <w:rFonts w:cs="Arial"/>
          <w:sz w:val="22"/>
        </w:rPr>
        <w:t>All periods of time or notice exclude the days on which they are given.</w:t>
      </w:r>
    </w:p>
    <w:p>
      <w:pPr>
        <w:pStyle w:val="NoNum"/>
        <w:rPr>
          <w:rFonts w:ascii="Cambria" w:hAnsi="Cambria" w:asciiTheme="majorHAnsi" w:hAnsiTheme="majorHAnsi"/>
        </w:rPr>
      </w:pPr>
      <w:r>
        <w:rPr>
          <w:rFonts w:asciiTheme="majorHAnsi" w:hAnsiTheme="majorHAnsi" w:ascii="Cambria" w:hAnsi="Cambria"/>
        </w:rPr>
      </w:r>
    </w:p>
    <w:p>
      <w:pPr>
        <w:pStyle w:val="Heading3"/>
        <w:spacing w:before="0" w:after="0"/>
        <w:rPr>
          <w:rFonts w:cs="Arial"/>
          <w:b/>
          <w:bCs/>
          <w:color w:themeColor="accent5" w:val="auto"/>
          <w:sz w:val="22"/>
        </w:rPr>
      </w:pPr>
      <w:r>
        <w:rPr>
          <w:rFonts w:cs="Arial"/>
          <w:b/>
          <w:bCs/>
          <w:color w:themeColor="accent5" w:val="auto"/>
          <w:sz w:val="22"/>
        </w:rPr>
        <w:t xml:space="preserve">1.3 Notices: </w:t>
      </w:r>
    </w:p>
    <w:p>
      <w:pPr>
        <w:pStyle w:val="Heading3"/>
        <w:spacing w:before="0" w:after="0"/>
        <w:rPr>
          <w:rFonts w:cs="Arial"/>
          <w:color w:themeColor="accent5" w:val="auto"/>
          <w:sz w:val="22"/>
        </w:rPr>
      </w:pPr>
      <w:r>
        <w:rPr>
          <w:rFonts w:cs="Arial"/>
          <w:color w:themeColor="accent5" w:val="auto"/>
          <w:sz w:val="22"/>
        </w:rPr>
        <w:t xml:space="preserve">Subject to any other notice requirements in this </w:t>
      </w:r>
      <w:r>
        <w:rPr>
          <w:rFonts w:cs="Arial"/>
          <w:b/>
          <w:bCs/>
          <w:color w:themeColor="accent5" w:val="auto"/>
          <w:sz w:val="22"/>
        </w:rPr>
        <w:t>Constitution</w:t>
      </w:r>
      <w:r>
        <w:rPr>
          <w:rFonts w:cs="Arial"/>
          <w:color w:themeColor="accent5" w:val="auto"/>
          <w:sz w:val="22"/>
        </w:rPr>
        <w:t xml:space="preserve">, any notice or other communication given under this </w:t>
      </w:r>
      <w:r>
        <w:rPr>
          <w:rFonts w:cs="Arial"/>
          <w:b/>
          <w:bCs/>
          <w:color w:themeColor="accent5" w:val="auto"/>
          <w:sz w:val="22"/>
        </w:rPr>
        <w:t>Constitution</w:t>
      </w:r>
      <w:r>
        <w:rPr>
          <w:rFonts w:cs="Arial"/>
          <w:color w:themeColor="accent5" w:val="auto"/>
          <w:sz w:val="22"/>
        </w:rPr>
        <w:t xml:space="preserve"> must be in writing and will be given to:</w:t>
      </w:r>
    </w:p>
    <w:p>
      <w:pPr>
        <w:pStyle w:val="Heading4"/>
        <w:spacing w:before="0" w:after="0"/>
        <w:rPr>
          <w:rFonts w:cs="Arial"/>
          <w:sz w:val="22"/>
        </w:rPr>
      </w:pPr>
      <w:r>
        <w:rPr>
          <w:rFonts w:cs="Arial"/>
          <w:sz w:val="22"/>
        </w:rPr>
        <w:t xml:space="preserve">a </w:t>
      </w:r>
      <w:r>
        <w:rPr>
          <w:rFonts w:cs="Arial"/>
          <w:b/>
          <w:bCs/>
          <w:sz w:val="22"/>
        </w:rPr>
        <w:t>member</w:t>
      </w:r>
      <w:r>
        <w:rPr>
          <w:rFonts w:cs="Arial"/>
          <w:sz w:val="22"/>
        </w:rPr>
        <w:t xml:space="preserve"> if sent to their address set out in their Contact Details;</w:t>
      </w:r>
    </w:p>
    <w:p>
      <w:pPr>
        <w:pStyle w:val="Heading4"/>
        <w:spacing w:before="0" w:after="0"/>
        <w:rPr>
          <w:rFonts w:cs="Arial"/>
          <w:sz w:val="22"/>
        </w:rPr>
      </w:pPr>
      <w:r>
        <w:rPr>
          <w:rFonts w:cs="Arial"/>
          <w:sz w:val="22"/>
        </w:rPr>
        <w:t>the</w:t>
      </w:r>
      <w:r>
        <w:rPr>
          <w:rFonts w:cs="Arial"/>
          <w:b/>
          <w:bCs/>
          <w:sz w:val="22"/>
        </w:rPr>
        <w:t xml:space="preserve"> WPA</w:t>
      </w:r>
      <w:r>
        <w:rPr>
          <w:rFonts w:cs="Arial"/>
          <w:sz w:val="22"/>
        </w:rPr>
        <w:t xml:space="preserve"> if sent to president@petanque.org.nz or by post to </w:t>
      </w:r>
      <w:r>
        <w:rPr>
          <w:sz w:val="22"/>
        </w:rPr>
        <w:t xml:space="preserve">the </w:t>
      </w:r>
      <w:r>
        <w:rPr>
          <w:rFonts w:cs="Arial"/>
          <w:b/>
          <w:bCs/>
          <w:sz w:val="22"/>
        </w:rPr>
        <w:t>WPA’s</w:t>
      </w:r>
      <w:r>
        <w:rPr>
          <w:rFonts w:cs="Arial"/>
          <w:sz w:val="22"/>
        </w:rPr>
        <w:t xml:space="preserve"> registered office set out on the Register of Incorporated Societies.  </w:t>
      </w:r>
    </w:p>
    <w:p>
      <w:pPr>
        <w:pStyle w:val="Normal"/>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r>
        <w:rPr>
          <w:rFonts w:cs="Arial"/>
          <w:b/>
          <w:bCs/>
          <w:color w:themeColor="accent5" w:val="auto"/>
          <w:sz w:val="22"/>
        </w:rPr>
        <w:t xml:space="preserve">1.4 Receipt of notices: </w:t>
      </w:r>
    </w:p>
    <w:p>
      <w:pPr>
        <w:pStyle w:val="Heading3"/>
        <w:spacing w:before="0" w:after="0"/>
        <w:rPr>
          <w:rFonts w:cs="Arial"/>
          <w:color w:themeColor="accent5" w:val="auto"/>
          <w:sz w:val="22"/>
        </w:rPr>
      </w:pPr>
      <w:r>
        <w:rPr>
          <w:rFonts w:cs="Arial"/>
          <w:color w:themeColor="accent5" w:val="auto"/>
          <w:sz w:val="22"/>
        </w:rPr>
        <w:t>A notice is deemed to have been received:</w:t>
      </w:r>
    </w:p>
    <w:p>
      <w:pPr>
        <w:pStyle w:val="Heading4"/>
        <w:numPr>
          <w:ilvl w:val="0"/>
          <w:numId w:val="10"/>
        </w:numPr>
        <w:spacing w:before="0" w:after="0"/>
        <w:ind w:hanging="360" w:left="360"/>
        <w:rPr>
          <w:rFonts w:cs="Arial"/>
          <w:sz w:val="22"/>
        </w:rPr>
      </w:pPr>
      <w:r>
        <w:rPr>
          <w:rFonts w:cs="Arial"/>
          <w:sz w:val="22"/>
        </w:rPr>
        <w:t>if given by post, when left at the address of that party or five Business Days after being put in the post; or</w:t>
      </w:r>
    </w:p>
    <w:p>
      <w:pPr>
        <w:pStyle w:val="Heading4"/>
        <w:numPr>
          <w:ilvl w:val="0"/>
          <w:numId w:val="10"/>
        </w:numPr>
        <w:spacing w:before="0" w:after="0"/>
        <w:ind w:hanging="360" w:left="360"/>
        <w:rPr>
          <w:rFonts w:cs="Arial"/>
          <w:sz w:val="22"/>
        </w:rPr>
      </w:pPr>
      <w:r>
        <w:rPr>
          <w:rFonts w:cs="Arial"/>
          <w:sz w:val="22"/>
        </w:rPr>
        <w:t>if given by email, upon production of a physical copy of the email detailing the time and the date the email was sent (provided that the sender does not receive any "out of office" auto-reply or other indication of non-receipt),</w:t>
      </w:r>
    </w:p>
    <w:p>
      <w:pPr>
        <w:pStyle w:val="Heading4"/>
        <w:spacing w:before="0" w:after="0"/>
        <w:rPr>
          <w:rFonts w:cs="Arial"/>
          <w:sz w:val="22"/>
        </w:rPr>
      </w:pPr>
      <w:r>
        <w:rPr>
          <w:rFonts w:cs="Arial"/>
          <w:sz w:val="22"/>
        </w:rPr>
        <w:t>provided that any notice or communication received or deemed received after 5pm on a Working Day, or on a day which is not a Working Day, will be deemed not to have been received until the next Working Day.</w:t>
      </w:r>
    </w:p>
    <w:p>
      <w:pPr>
        <w:pStyle w:val="NoNum"/>
        <w:rPr>
          <w:rFonts w:ascii="Cambria" w:hAnsi="Cambria" w:asciiTheme="majorHAnsi" w:hAnsiTheme="majorHAnsi"/>
        </w:rPr>
      </w:pPr>
      <w:r>
        <w:rPr>
          <w:rFonts w:asciiTheme="majorHAnsi" w:hAnsiTheme="majorHAnsi" w:ascii="Cambria" w:hAnsi="Cambria"/>
        </w:rPr>
      </w:r>
    </w:p>
    <w:p>
      <w:pPr>
        <w:pStyle w:val="NoNum"/>
        <w:rPr>
          <w:rFonts w:ascii="Cambria" w:hAnsi="Cambria" w:asciiTheme="majorHAnsi" w:hAnsiTheme="majorHAnsi"/>
        </w:rPr>
      </w:pPr>
      <w:r>
        <w:rPr>
          <w:rFonts w:asciiTheme="majorHAnsi" w:hAnsiTheme="majorHAnsi" w:ascii="Cambria" w:hAnsi="Cambria"/>
        </w:rPr>
      </w:r>
    </w:p>
    <w:p>
      <w:pPr>
        <w:pStyle w:val="Heading1"/>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2" w:name="_Toc195211632"/>
      <w:bookmarkStart w:id="13" w:name="_Toc153218950"/>
      <w:bookmarkStart w:id="14" w:name="_Toc149557522"/>
      <w:bookmarkStart w:id="15" w:name="_Toc107235102"/>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2  Details of </w:t>
      </w:r>
      <w:bookmarkEnd w:id="15"/>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 Wellington Pétanque Association</w:t>
      </w:r>
      <w:bookmarkEnd w:id="13"/>
      <w:bookmarkEnd w:id="14"/>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Inc</w:t>
      </w:r>
      <w:bookmarkEnd w:id="12"/>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orporated</w:t>
      </w:r>
    </w:p>
    <w:p>
      <w:pPr>
        <w:pStyle w:val="ListParagraph"/>
        <w:ind w:left="0"/>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bookmarkStart w:id="16" w:name="_Ref107919786"/>
      <w:r>
        <w:rPr>
          <w:rFonts w:cs="Arial"/>
          <w:b/>
          <w:bCs/>
          <w:color w:themeColor="accent5" w:val="auto"/>
          <w:sz w:val="22"/>
        </w:rPr>
        <w:t xml:space="preserve">2.1 Name: </w:t>
      </w:r>
    </w:p>
    <w:p>
      <w:pPr>
        <w:pStyle w:val="Heading3"/>
        <w:spacing w:before="0" w:after="0"/>
        <w:rPr>
          <w:rFonts w:cs="Arial"/>
          <w:color w:themeColor="accent5" w:val="auto"/>
          <w:sz w:val="22"/>
        </w:rPr>
      </w:pPr>
      <w:bookmarkStart w:id="17" w:name="_Ref107919786"/>
      <w:r>
        <w:rPr>
          <w:rFonts w:cs="Arial"/>
          <w:color w:themeColor="accent5" w:val="auto"/>
          <w:sz w:val="22"/>
        </w:rPr>
        <w:t xml:space="preserve">The name of the society is Wellington Pétanque Association Incorporated. </w:t>
      </w:r>
      <w:bookmarkEnd w:id="17"/>
    </w:p>
    <w:p>
      <w:pPr>
        <w:pStyle w:val="Normal"/>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r>
        <w:rPr>
          <w:rFonts w:cs="Arial"/>
          <w:b/>
          <w:bCs/>
          <w:color w:themeColor="accent5" w:val="auto"/>
          <w:sz w:val="22"/>
        </w:rPr>
        <w:t>2.2 Registered office:</w:t>
      </w:r>
      <w:r>
        <w:rPr>
          <w:rFonts w:cs="Arial"/>
          <w:color w:themeColor="accent5" w:val="auto"/>
          <w:sz w:val="22"/>
        </w:rPr>
        <w:t xml:space="preserve"> </w:t>
      </w:r>
    </w:p>
    <w:p>
      <w:pPr>
        <w:pStyle w:val="Heading3"/>
        <w:spacing w:before="0" w:after="0"/>
        <w:rPr>
          <w:rFonts w:cs="Arial"/>
          <w:color w:themeColor="accent5" w:val="auto"/>
          <w:sz w:val="22"/>
        </w:rPr>
      </w:pPr>
      <w:r>
        <w:rPr>
          <w:rFonts w:cs="Arial"/>
          <w:color w:themeColor="accent5" w:val="auto"/>
          <w:sz w:val="22"/>
        </w:rPr>
        <w:t xml:space="preserve">The registered office of the </w:t>
      </w:r>
      <w:r>
        <w:rPr>
          <w:rFonts w:cs="Arial"/>
          <w:b/>
          <w:bCs/>
          <w:color w:themeColor="accent5" w:val="auto"/>
          <w:sz w:val="22"/>
        </w:rPr>
        <w:t xml:space="preserve">WPA </w:t>
      </w:r>
      <w:r>
        <w:rPr>
          <w:rFonts w:cs="Arial"/>
          <w:color w:themeColor="accent5" w:val="auto"/>
          <w:sz w:val="22"/>
        </w:rPr>
        <w:t xml:space="preserve">is at the place that the </w:t>
      </w:r>
      <w:bookmarkStart w:id="18" w:name="_Hlk172923990"/>
      <w:r>
        <w:rPr>
          <w:rFonts w:cs="Arial"/>
          <w:b/>
          <w:bCs/>
          <w:color w:themeColor="accent5" w:val="auto"/>
          <w:sz w:val="22"/>
        </w:rPr>
        <w:t>Committee</w:t>
      </w:r>
      <w:bookmarkEnd w:id="18"/>
      <w:r>
        <w:rPr>
          <w:rFonts w:cs="Arial"/>
          <w:color w:themeColor="accent5" w:val="auto"/>
          <w:sz w:val="22"/>
        </w:rPr>
        <w:t xml:space="preserve"> decides. The </w:t>
      </w:r>
      <w:r>
        <w:rPr>
          <w:rFonts w:cs="Arial"/>
          <w:b/>
          <w:bCs/>
          <w:color w:themeColor="accent5" w:val="auto"/>
          <w:sz w:val="22"/>
        </w:rPr>
        <w:t>Committee</w:t>
      </w:r>
      <w:r>
        <w:rPr>
          <w:rFonts w:cs="Arial"/>
          <w:color w:themeColor="accent5" w:val="auto"/>
          <w:sz w:val="22"/>
        </w:rPr>
        <w:t xml:space="preserve"> must advise the Registrar of Incorporated Societies of any change in details of the registered office. </w:t>
      </w:r>
    </w:p>
    <w:p>
      <w:pPr>
        <w:pStyle w:val="Heading3"/>
        <w:spacing w:before="0" w:after="0"/>
        <w:rPr>
          <w:rFonts w:cs="Arial"/>
          <w:color w:themeColor="text1" w:themeTint="bf" w:val="auto"/>
          <w:sz w:val="22"/>
        </w:rPr>
      </w:pPr>
      <w:r>
        <w:rPr>
          <w:rFonts w:cs="Arial"/>
          <w:color w:themeColor="text1" w:themeTint="bf" w:val="auto"/>
          <w:sz w:val="22"/>
        </w:rPr>
      </w:r>
    </w:p>
    <w:p>
      <w:pPr>
        <w:pStyle w:val="Normal"/>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bookmarkStart w:id="19" w:name="_Ref107920383"/>
      <w:r>
        <w:rPr>
          <w:rFonts w:cs="Arial"/>
          <w:b/>
          <w:bCs/>
          <w:color w:themeColor="accent5" w:val="auto"/>
          <w:sz w:val="22"/>
        </w:rPr>
        <w:t>2.3 Contact person:</w:t>
      </w:r>
    </w:p>
    <w:p>
      <w:pPr>
        <w:pStyle w:val="Heading3"/>
        <w:spacing w:before="0" w:after="0"/>
        <w:rPr>
          <w:rFonts w:cs="Arial"/>
          <w:color w:themeColor="accent5" w:val="auto"/>
          <w:sz w:val="22"/>
        </w:rPr>
      </w:pPr>
      <w:r>
        <w:rPr>
          <w:rFonts w:cs="Arial"/>
          <w:color w:themeColor="accent5" w:val="auto"/>
          <w:sz w:val="22"/>
        </w:rPr>
        <w:t xml:space="preserve">At its first meeting following an AGM, the </w:t>
      </w:r>
      <w:r>
        <w:rPr>
          <w:rFonts w:cs="Arial"/>
          <w:b/>
          <w:bCs/>
          <w:color w:themeColor="accent5" w:val="auto"/>
          <w:sz w:val="22"/>
        </w:rPr>
        <w:t>Committee</w:t>
      </w:r>
      <w:r>
        <w:rPr>
          <w:rFonts w:cs="Arial"/>
          <w:color w:themeColor="accent5" w:val="auto"/>
          <w:sz w:val="22"/>
        </w:rPr>
        <w:t xml:space="preserve"> must appoint or reappoint at least one, and a maximum of three, persons to be the contact person, subject to those persons meeting the eligibility criteria set out in the </w:t>
      </w:r>
      <w:r>
        <w:rPr>
          <w:rFonts w:cs="Arial"/>
          <w:b/>
          <w:bCs/>
          <w:color w:themeColor="accent5" w:val="auto"/>
          <w:sz w:val="22"/>
        </w:rPr>
        <w:t>Act</w:t>
      </w:r>
      <w:r>
        <w:rPr>
          <w:rFonts w:cs="Arial"/>
          <w:color w:themeColor="accent5" w:val="auto"/>
          <w:sz w:val="22"/>
        </w:rPr>
        <w:t>.</w:t>
      </w:r>
      <w:bookmarkEnd w:id="19"/>
      <w:r>
        <w:rPr>
          <w:rFonts w:cs="Arial"/>
          <w:color w:themeColor="accent5" w:val="auto"/>
          <w:sz w:val="22"/>
        </w:rPr>
        <w:t xml:space="preserve"> The </w:t>
      </w:r>
      <w:r>
        <w:rPr>
          <w:rFonts w:cs="Arial"/>
          <w:b/>
          <w:bCs/>
          <w:color w:themeColor="accent5" w:val="auto"/>
          <w:sz w:val="22"/>
        </w:rPr>
        <w:t>Committee</w:t>
      </w:r>
      <w:r>
        <w:rPr>
          <w:rFonts w:cs="Arial"/>
          <w:color w:themeColor="accent5" w:val="auto"/>
          <w:sz w:val="22"/>
        </w:rPr>
        <w:t xml:space="preserve"> must advise the Registrar of Incorporated Societies of any change in the contact person/s or their contact details.</w:t>
      </w:r>
    </w:p>
    <w:p>
      <w:pPr>
        <w:pStyle w:val="NoNum"/>
        <w:rPr>
          <w:rFonts w:ascii="Cambria" w:hAnsi="Cambria" w:asciiTheme="majorHAnsi" w:hAnsiTheme="majorHAnsi"/>
        </w:rPr>
      </w:pPr>
      <w:r>
        <w:rPr>
          <w:rFonts w:asciiTheme="majorHAnsi" w:hAnsiTheme="majorHAnsi" w:ascii="Cambria" w:hAnsi="Cambria"/>
        </w:rPr>
      </w:r>
    </w:p>
    <w:p>
      <w:pPr>
        <w:pStyle w:val="Heading1"/>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20" w:name="_Hlk164419877"/>
      <w:bookmarkStart w:id="21" w:name="_Toc195211633"/>
      <w:bookmarkStart w:id="22" w:name="_Toc153218951"/>
      <w:bookmarkStart w:id="23" w:name="_Toc149557523"/>
      <w:bookmarkStart w:id="24" w:name="_Ref107919791"/>
      <w:bookmarkStart w:id="25" w:name="_Toc107235103"/>
      <w:bookmarkEnd w:id="20"/>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  Purpose</w:t>
      </w:r>
      <w:bookmarkEnd w:id="24"/>
      <w:bookmarkEnd w:id="25"/>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 and powers</w:t>
      </w:r>
      <w:bookmarkEnd w:id="21"/>
      <w:bookmarkEnd w:id="22"/>
      <w:bookmarkEnd w:id="23"/>
    </w:p>
    <w:p>
      <w:pPr>
        <w:pStyle w:val="Heading3"/>
        <w:spacing w:before="0" w:after="0"/>
        <w:ind w:hanging="709"/>
        <w:rPr>
          <w:rFonts w:cs="Arial"/>
          <w:b/>
          <w:bCs/>
          <w:color w:themeColor="text1" w:themeTint="bf" w:val="auto"/>
          <w:sz w:val="22"/>
        </w:rPr>
      </w:pPr>
      <w:r>
        <w:rPr>
          <w:rFonts w:cs="Arial"/>
          <w:b/>
          <w:bCs/>
          <w:color w:themeColor="text1" w:themeTint="bf" w:val="auto"/>
          <w:sz w:val="22"/>
        </w:rPr>
      </w:r>
      <w:bookmarkStart w:id="26" w:name="_Ref149304722"/>
      <w:bookmarkStart w:id="27" w:name="_Ref128036516"/>
      <w:bookmarkStart w:id="28" w:name="_Ref149304722"/>
      <w:bookmarkStart w:id="29" w:name="_Ref128036516"/>
      <w:bookmarkEnd w:id="28"/>
      <w:bookmarkEnd w:id="29"/>
    </w:p>
    <w:p>
      <w:pPr>
        <w:pStyle w:val="Heading3"/>
        <w:spacing w:before="0" w:after="0"/>
        <w:ind w:hanging="709" w:left="709"/>
        <w:rPr>
          <w:rFonts w:cs="Arial"/>
          <w:b/>
          <w:bCs/>
          <w:color w:themeColor="accent5" w:val="auto"/>
          <w:sz w:val="22"/>
        </w:rPr>
      </w:pPr>
      <w:bookmarkStart w:id="30" w:name="_Hlk164419877"/>
      <w:bookmarkStart w:id="31" w:name="_Ref149304722"/>
      <w:bookmarkStart w:id="32" w:name="_Ref128036516"/>
      <w:bookmarkStart w:id="33" w:name="_Toc107235104"/>
      <w:bookmarkEnd w:id="30"/>
      <w:bookmarkEnd w:id="31"/>
      <w:bookmarkEnd w:id="32"/>
      <w:bookmarkEnd w:id="33"/>
      <w:r>
        <w:rPr>
          <w:rFonts w:cs="Arial"/>
          <w:b/>
          <w:bCs/>
          <w:color w:themeColor="accent5" w:val="auto"/>
          <w:sz w:val="22"/>
        </w:rPr>
        <w:t xml:space="preserve">3.1   Purposes: </w:t>
      </w:r>
    </w:p>
    <w:p>
      <w:pPr>
        <w:pStyle w:val="Heading3"/>
        <w:spacing w:before="0" w:after="0"/>
        <w:rPr>
          <w:bCs/>
          <w:color w:themeColor="accent5" w:val="auto"/>
          <w:sz w:val="22"/>
        </w:rPr>
      </w:pPr>
      <w:r>
        <w:rPr>
          <w:rFonts w:cs="Arial"/>
          <w:color w:themeColor="accent5" w:val="auto"/>
          <w:sz w:val="22"/>
        </w:rPr>
        <w:t xml:space="preserve">The purposes of the </w:t>
      </w:r>
      <w:r>
        <w:rPr>
          <w:rFonts w:cs="Arial"/>
          <w:b/>
          <w:bCs/>
          <w:color w:themeColor="accent5" w:val="auto"/>
          <w:sz w:val="22"/>
        </w:rPr>
        <w:t>WPA</w:t>
      </w:r>
      <w:r>
        <w:rPr>
          <w:rFonts w:cs="Arial"/>
          <w:color w:themeColor="accent5" w:val="auto"/>
          <w:sz w:val="22"/>
        </w:rPr>
        <w:t xml:space="preserve"> are to: </w:t>
      </w:r>
      <w:bookmarkStart w:id="34" w:name="_Hlk146611902"/>
      <w:r>
        <w:rPr>
          <w:bCs/>
          <w:color w:themeColor="accent5" w:val="auto"/>
          <w:sz w:val="22"/>
        </w:rPr>
        <w:t xml:space="preserve"> </w:t>
      </w:r>
    </w:p>
    <w:p>
      <w:pPr>
        <w:pStyle w:val="Heading3"/>
        <w:numPr>
          <w:ilvl w:val="0"/>
          <w:numId w:val="5"/>
        </w:numPr>
        <w:spacing w:before="0" w:after="0"/>
        <w:rPr>
          <w:bCs/>
          <w:color w:themeColor="accent5" w:val="auto"/>
          <w:sz w:val="22"/>
        </w:rPr>
      </w:pPr>
      <w:r>
        <w:rPr>
          <w:bCs/>
          <w:color w:themeColor="accent5" w:val="auto"/>
          <w:sz w:val="22"/>
        </w:rPr>
        <w:t xml:space="preserve">to foster the game of Pétanque in the </w:t>
      </w:r>
      <w:r>
        <w:rPr>
          <w:b/>
          <w:bCs/>
          <w:color w:themeColor="accent5" w:val="auto"/>
          <w:sz w:val="22"/>
        </w:rPr>
        <w:t>Region</w:t>
      </w:r>
      <w:r>
        <w:rPr>
          <w:bCs/>
          <w:color w:themeColor="accent5" w:val="auto"/>
          <w:sz w:val="22"/>
        </w:rPr>
        <w:t>.</w:t>
      </w:r>
    </w:p>
    <w:p>
      <w:pPr>
        <w:pStyle w:val="Heading3"/>
        <w:numPr>
          <w:ilvl w:val="0"/>
          <w:numId w:val="5"/>
        </w:numPr>
        <w:spacing w:before="0" w:after="0"/>
        <w:rPr>
          <w:bCs/>
          <w:color w:themeColor="accent5" w:val="auto"/>
          <w:sz w:val="22"/>
        </w:rPr>
      </w:pPr>
      <w:r>
        <w:rPr>
          <w:bCs/>
          <w:color w:themeColor="accent5" w:val="auto"/>
          <w:sz w:val="22"/>
        </w:rPr>
        <w:t xml:space="preserve">to arrange and supervise competitions in the </w:t>
      </w:r>
      <w:r>
        <w:rPr>
          <w:b/>
          <w:bCs/>
          <w:color w:themeColor="accent5" w:val="auto"/>
          <w:sz w:val="22"/>
        </w:rPr>
        <w:t>Region</w:t>
      </w:r>
      <w:r>
        <w:rPr>
          <w:bCs/>
          <w:color w:themeColor="accent5" w:val="auto"/>
          <w:sz w:val="22"/>
        </w:rPr>
        <w:t xml:space="preserve">. </w:t>
      </w:r>
    </w:p>
    <w:p>
      <w:pPr>
        <w:pStyle w:val="Heading3"/>
        <w:numPr>
          <w:ilvl w:val="0"/>
          <w:numId w:val="5"/>
        </w:numPr>
        <w:spacing w:before="0" w:after="0"/>
        <w:rPr>
          <w:bCs/>
          <w:color w:themeColor="accent5" w:val="auto"/>
          <w:sz w:val="22"/>
        </w:rPr>
      </w:pPr>
      <w:r>
        <w:rPr>
          <w:bCs/>
          <w:color w:themeColor="accent5" w:val="auto"/>
          <w:sz w:val="22"/>
        </w:rPr>
        <w:t>to coordinate coaching support for the development of members.</w:t>
      </w:r>
    </w:p>
    <w:p>
      <w:pPr>
        <w:pStyle w:val="Heading3"/>
        <w:numPr>
          <w:ilvl w:val="0"/>
          <w:numId w:val="5"/>
        </w:numPr>
        <w:spacing w:before="0" w:after="0"/>
        <w:rPr>
          <w:bCs/>
          <w:color w:themeColor="accent5" w:val="auto"/>
          <w:sz w:val="22"/>
        </w:rPr>
      </w:pPr>
      <w:r>
        <w:rPr>
          <w:bCs/>
          <w:color w:themeColor="accent5" w:val="auto"/>
          <w:sz w:val="22"/>
        </w:rPr>
        <w:t>to promote participation in and support for National events.</w:t>
      </w:r>
    </w:p>
    <w:p>
      <w:pPr>
        <w:pStyle w:val="Heading3"/>
        <w:numPr>
          <w:ilvl w:val="0"/>
          <w:numId w:val="5"/>
        </w:numPr>
        <w:spacing w:before="0" w:after="0"/>
        <w:rPr>
          <w:bCs/>
          <w:color w:themeColor="accent5" w:val="auto"/>
          <w:sz w:val="22"/>
        </w:rPr>
      </w:pPr>
      <w:r>
        <w:rPr>
          <w:bCs/>
          <w:color w:themeColor="accent5" w:val="auto"/>
          <w:sz w:val="22"/>
        </w:rPr>
        <w:t xml:space="preserve">to support the </w:t>
      </w:r>
      <w:r>
        <w:rPr>
          <w:b/>
          <w:bCs/>
          <w:color w:themeColor="accent5" w:val="auto"/>
          <w:sz w:val="22"/>
        </w:rPr>
        <w:t>PNZ</w:t>
      </w:r>
      <w:r>
        <w:rPr>
          <w:bCs/>
          <w:color w:themeColor="accent5" w:val="auto"/>
          <w:sz w:val="22"/>
        </w:rPr>
        <w:t xml:space="preserve"> in the attaining of its objectives within the </w:t>
      </w:r>
      <w:r>
        <w:rPr>
          <w:b/>
          <w:color w:themeColor="accent5" w:val="auto"/>
          <w:sz w:val="22"/>
        </w:rPr>
        <w:t>Region.</w:t>
      </w:r>
    </w:p>
    <w:p>
      <w:pPr>
        <w:pStyle w:val="Normal"/>
        <w:spacing w:before="0" w:after="0"/>
        <w:rPr>
          <w:rFonts w:ascii="Cambria" w:hAnsi="Cambria" w:asciiTheme="majorHAnsi" w:hAnsiTheme="majorHAnsi"/>
          <w:bCs/>
          <w:sz w:val="22"/>
        </w:rPr>
      </w:pPr>
      <w:r>
        <w:rPr>
          <w:rFonts w:asciiTheme="majorHAnsi" w:hAnsiTheme="majorHAnsi" w:ascii="Cambria" w:hAnsi="Cambria"/>
          <w:bCs/>
          <w:sz w:val="22"/>
        </w:rPr>
      </w:r>
    </w:p>
    <w:p>
      <w:pPr>
        <w:pStyle w:val="ListParagraph"/>
        <w:numPr>
          <w:ilvl w:val="1"/>
          <w:numId w:val="31"/>
        </w:numPr>
        <w:spacing w:before="0" w:after="0"/>
        <w:contextualSpacing/>
        <w:rPr>
          <w:rFonts w:ascii="Cambria" w:hAnsi="Cambria" w:asciiTheme="majorHAnsi" w:hAnsiTheme="majorHAnsi"/>
          <w:b/>
          <w:bCs/>
          <w:sz w:val="22"/>
        </w:rPr>
      </w:pPr>
      <w:r>
        <w:rPr>
          <w:rFonts w:ascii="Cambria" w:hAnsi="Cambria" w:asciiTheme="majorHAnsi" w:hAnsiTheme="majorHAnsi"/>
          <w:b/>
          <w:bCs/>
          <w:sz w:val="22"/>
        </w:rPr>
        <w:t xml:space="preserve"> </w:t>
      </w:r>
      <w:r>
        <w:rPr>
          <w:rFonts w:ascii="Cambria" w:hAnsi="Cambria" w:asciiTheme="majorHAnsi" w:hAnsiTheme="majorHAnsi"/>
          <w:b/>
          <w:bCs/>
          <w:sz w:val="22"/>
        </w:rPr>
        <w:t>Financial Benefit to Members:</w:t>
      </w:r>
    </w:p>
    <w:p>
      <w:pPr>
        <w:pStyle w:val="Normal"/>
        <w:rPr>
          <w:rFonts w:ascii="Cambria" w:hAnsi="Cambria" w:asciiTheme="majorHAnsi" w:hAnsiTheme="majorHAnsi"/>
          <w:sz w:val="22"/>
        </w:rPr>
      </w:pPr>
      <w:r>
        <w:rPr>
          <w:rFonts w:ascii="Cambria" w:hAnsi="Cambria" w:asciiTheme="majorHAnsi" w:hAnsiTheme="majorHAnsi"/>
          <w:sz w:val="22"/>
        </w:rPr>
        <w:t xml:space="preserve">The </w:t>
      </w:r>
      <w:r>
        <w:rPr>
          <w:rFonts w:ascii="Cambria" w:hAnsi="Cambria" w:asciiTheme="majorHAnsi" w:hAnsiTheme="majorHAnsi"/>
          <w:b/>
          <w:sz w:val="22"/>
        </w:rPr>
        <w:t xml:space="preserve">WPA </w:t>
      </w:r>
      <w:r>
        <w:rPr>
          <w:rFonts w:ascii="Cambria" w:hAnsi="Cambria" w:asciiTheme="majorHAnsi" w:hAnsiTheme="majorHAnsi"/>
          <w:sz w:val="22"/>
        </w:rPr>
        <w:t xml:space="preserve">must not operate for the purpose of, or with the effect of distributing, any gain, profit, surplus, dividend, or other similar financial benefit to any of its </w:t>
      </w:r>
      <w:r>
        <w:rPr>
          <w:rFonts w:cs="Arial" w:ascii="Cambria" w:hAnsi="Cambria" w:asciiTheme="majorHAnsi" w:hAnsiTheme="majorHAnsi"/>
          <w:b/>
          <w:bCs/>
          <w:sz w:val="22"/>
        </w:rPr>
        <w:t>member</w:t>
      </w:r>
      <w:r>
        <w:rPr>
          <w:rFonts w:ascii="Cambria" w:hAnsi="Cambria" w:asciiTheme="majorHAnsi" w:hAnsiTheme="majorHAnsi"/>
          <w:b/>
          <w:sz w:val="22"/>
        </w:rPr>
        <w:t xml:space="preserve"> </w:t>
      </w:r>
      <w:r>
        <w:rPr>
          <w:rFonts w:ascii="Cambria" w:hAnsi="Cambria" w:asciiTheme="majorHAnsi" w:hAnsiTheme="majorHAnsi"/>
          <w:sz w:val="22"/>
        </w:rPr>
        <w:t xml:space="preserve"> (whether in money or in kind).</w:t>
      </w:r>
    </w:p>
    <w:p>
      <w:pPr>
        <w:pStyle w:val="Heading3"/>
        <w:spacing w:before="0" w:after="0"/>
        <w:rPr>
          <w:rFonts w:cs="Arial"/>
          <w:color w:themeColor="accent5" w:val="auto"/>
          <w:sz w:val="22"/>
        </w:rPr>
      </w:pPr>
      <w:bookmarkStart w:id="35" w:name="_Hlk147913735"/>
      <w:bookmarkEnd w:id="34"/>
      <w:r>
        <w:rPr>
          <w:rFonts w:cs="Arial"/>
          <w:color w:themeColor="accent5" w:val="auto"/>
          <w:sz w:val="22"/>
        </w:rPr>
        <w:t>.</w:t>
      </w:r>
      <w:bookmarkEnd w:id="35"/>
    </w:p>
    <w:p>
      <w:pPr>
        <w:pStyle w:val="Heading3"/>
        <w:numPr>
          <w:ilvl w:val="1"/>
          <w:numId w:val="31"/>
        </w:numPr>
        <w:spacing w:before="0" w:after="0"/>
        <w:rPr>
          <w:rFonts w:cs="Arial"/>
          <w:b/>
          <w:bCs/>
          <w:color w:themeColor="accent5" w:val="auto"/>
          <w:sz w:val="22"/>
        </w:rPr>
      </w:pPr>
      <w:r>
        <w:rPr>
          <w:rFonts w:cs="Arial"/>
          <w:b/>
          <w:bCs/>
          <w:color w:themeColor="accent5" w:val="auto"/>
          <w:sz w:val="22"/>
        </w:rPr>
        <w:t xml:space="preserve"> </w:t>
      </w:r>
      <w:r>
        <w:rPr>
          <w:rFonts w:cs="Arial"/>
          <w:b/>
          <w:bCs/>
          <w:color w:themeColor="accent5" w:val="auto"/>
          <w:sz w:val="22"/>
        </w:rPr>
        <w:t xml:space="preserve">Capacity and powers: </w:t>
      </w:r>
    </w:p>
    <w:p>
      <w:pPr>
        <w:pStyle w:val="Heading3"/>
        <w:spacing w:before="0" w:after="0"/>
        <w:rPr>
          <w:rFonts w:cs="Arial"/>
          <w:color w:themeColor="accent5" w:val="auto"/>
          <w:sz w:val="22"/>
        </w:rPr>
      </w:pPr>
      <w:r>
        <w:rPr>
          <w:rFonts w:cs="Arial"/>
          <w:color w:themeColor="accent5" w:val="auto"/>
          <w:sz w:val="22"/>
        </w:rPr>
        <w:t>The</w:t>
      </w:r>
      <w:r>
        <w:rPr>
          <w:rFonts w:cs="Arial"/>
          <w:b/>
          <w:bCs/>
          <w:color w:themeColor="accent5" w:val="auto"/>
          <w:sz w:val="22"/>
        </w:rPr>
        <w:t xml:space="preserve"> WPA</w:t>
      </w:r>
      <w:r>
        <w:rPr>
          <w:rFonts w:cs="Arial"/>
          <w:color w:themeColor="accent5" w:val="auto"/>
          <w:sz w:val="22"/>
        </w:rPr>
        <w:t xml:space="preserve"> has, both within and outside New Zealand, full capacity, rights, powers and privileges to carry on or undertake any activity, do any act, or enter into any transaction, subject to this Constitution, the Act, any other legislation, and the general law. </w:t>
      </w:r>
    </w:p>
    <w:p>
      <w:pPr>
        <w:pStyle w:val="NoNum"/>
        <w:rPr>
          <w:rFonts w:ascii="Cambria" w:hAnsi="Cambria" w:asciiTheme="majorHAnsi" w:hAnsiTheme="majorHAnsi"/>
        </w:rPr>
      </w:pPr>
      <w:r>
        <w:rPr>
          <w:rFonts w:asciiTheme="majorHAnsi" w:hAnsiTheme="majorHAnsi" w:ascii="Cambria" w:hAnsi="Cambria"/>
        </w:rPr>
      </w:r>
    </w:p>
    <w:p>
      <w:pPr>
        <w:pStyle w:val="NoNum"/>
        <w:rPr>
          <w:rFonts w:ascii="Cambria" w:hAnsi="Cambria" w:asciiTheme="majorHAnsi" w:hAnsiTheme="majorHAnsi"/>
          <w:b/>
          <w:color w:themeColor="text1" w:themeTint="d9" w:val="2626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heme="majorHAnsi" w:hAnsiTheme="majorHAnsi" w:ascii="Cambria" w:hAnsi="Cambria"/>
          <w:b/>
          <w:color w:themeColor="text1" w:themeTint="d9" w:val="262626"/>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r>
    </w:p>
    <w:p>
      <w:pPr>
        <w:pStyle w:val="Heading1"/>
        <w:numPr>
          <w:ilvl w:val="0"/>
          <w:numId w:val="31"/>
        </w:numPr>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Affiliated  </w:t>
      </w:r>
      <w:bookmarkStart w:id="36" w:name="_Toc195211634"/>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Clubs</w:t>
      </w:r>
    </w:p>
    <w:p>
      <w:pPr>
        <w:pStyle w:val="Normal"/>
        <w:rPr/>
      </w:pPr>
      <w:r>
        <w:rPr/>
      </w:r>
    </w:p>
    <w:p>
      <w:pPr>
        <w:pStyle w:val="Normal"/>
        <w:spacing w:before="0" w:after="0"/>
        <w:rPr>
          <w:b/>
          <w:bCs/>
          <w:sz w:val="22"/>
          <w:szCs w:val="22"/>
        </w:rPr>
      </w:pPr>
      <w:r>
        <w:rPr>
          <w:b/>
          <w:bCs/>
          <w:sz w:val="22"/>
          <w:szCs w:val="22"/>
        </w:rPr>
        <w:t>4.1 Affiliated Clubs:</w:t>
      </w:r>
    </w:p>
    <w:p>
      <w:pPr>
        <w:pStyle w:val="Heading3"/>
        <w:spacing w:before="0" w:after="0"/>
        <w:rPr>
          <w:rFonts w:cs="Arial"/>
          <w:color w:themeColor="accent5" w:val="auto"/>
          <w:sz w:val="22"/>
        </w:rPr>
      </w:pPr>
      <w:r>
        <w:rPr>
          <w:sz w:val="22"/>
          <w:szCs w:val="22"/>
        </w:rPr>
        <w:t xml:space="preserve">Affiliated Clubs will be those pétanque clubs that apply to be affiliated clubs in such form and accompanied by such fees as are determined by the </w:t>
      </w:r>
      <w:r>
        <w:rPr>
          <w:b/>
          <w:bCs/>
          <w:sz w:val="22"/>
          <w:szCs w:val="22"/>
        </w:rPr>
        <w:t xml:space="preserve">Committee </w:t>
      </w:r>
      <w:r>
        <w:rPr>
          <w:sz w:val="22"/>
          <w:szCs w:val="22"/>
        </w:rPr>
        <w:t>and are accepted by the Committee as affiliated clubs.</w:t>
      </w:r>
      <w:r>
        <w:rPr>
          <w:rFonts w:cs="Arial"/>
          <w:color w:themeColor="accent5" w:val="auto"/>
          <w:sz w:val="22"/>
        </w:rPr>
        <w:t xml:space="preserve"> An affiliated </w:t>
      </w:r>
      <w:r>
        <w:rPr>
          <w:rFonts w:cs="Arial"/>
          <w:b/>
          <w:bCs/>
          <w:color w:themeColor="accent5" w:val="auto"/>
          <w:sz w:val="22"/>
        </w:rPr>
        <w:t xml:space="preserve">Club </w:t>
      </w:r>
      <w:r>
        <w:rPr>
          <w:rFonts w:cs="Arial"/>
          <w:color w:themeColor="accent5" w:val="auto"/>
          <w:sz w:val="22"/>
        </w:rPr>
        <w:t>may not incur any liability on or be involved in the governance or running of the</w:t>
      </w:r>
      <w:r>
        <w:rPr>
          <w:rFonts w:cs="Arial"/>
          <w:b/>
          <w:bCs/>
          <w:color w:themeColor="accent5" w:val="auto"/>
          <w:sz w:val="22"/>
        </w:rPr>
        <w:t xml:space="preserve"> WPA.  </w:t>
      </w:r>
      <w:r>
        <w:rPr>
          <w:rFonts w:cs="Arial"/>
          <w:color w:themeColor="accent5" w:val="auto"/>
          <w:sz w:val="22"/>
        </w:rPr>
        <w:t xml:space="preserve">It is a condition of continued affiliation to the </w:t>
      </w:r>
      <w:r>
        <w:rPr>
          <w:rFonts w:cs="Arial"/>
          <w:b/>
          <w:bCs/>
          <w:color w:themeColor="accent5" w:val="auto"/>
          <w:sz w:val="22"/>
        </w:rPr>
        <w:t xml:space="preserve">WPA </w:t>
      </w:r>
      <w:r>
        <w:rPr>
          <w:rFonts w:cs="Arial"/>
          <w:color w:themeColor="accent5" w:val="auto"/>
          <w:sz w:val="22"/>
        </w:rPr>
        <w:t>that the</w:t>
      </w:r>
      <w:r>
        <w:rPr>
          <w:rFonts w:cs="Arial"/>
          <w:b/>
          <w:bCs/>
          <w:color w:themeColor="accent5" w:val="auto"/>
          <w:sz w:val="22"/>
        </w:rPr>
        <w:t xml:space="preserve"> Club </w:t>
      </w:r>
      <w:r>
        <w:rPr>
          <w:rFonts w:cs="Arial"/>
          <w:color w:themeColor="accent5" w:val="auto"/>
          <w:sz w:val="22"/>
        </w:rPr>
        <w:t>maintains an active membership of six (6) or more members and a regular playing schedule.</w:t>
      </w:r>
    </w:p>
    <w:p>
      <w:pPr>
        <w:pStyle w:val="Normal"/>
        <w:spacing w:before="0" w:after="0"/>
        <w:rPr>
          <w:sz w:val="22"/>
          <w:szCs w:val="22"/>
        </w:rPr>
      </w:pPr>
      <w:r>
        <w:rPr>
          <w:sz w:val="22"/>
          <w:szCs w:val="22"/>
        </w:rPr>
      </w:r>
    </w:p>
    <w:p>
      <w:pPr>
        <w:pStyle w:val="Heading3"/>
        <w:spacing w:before="0" w:after="0"/>
        <w:rPr>
          <w:rFonts w:cs="Arial"/>
          <w:color w:themeColor="text1" w:themeTint="bf" w:val="auto"/>
          <w:sz w:val="22"/>
        </w:rPr>
      </w:pPr>
      <w:r>
        <w:rPr>
          <w:rFonts w:cs="Arial"/>
          <w:color w:themeColor="text1" w:themeTint="bf" w:val="auto"/>
          <w:sz w:val="22"/>
        </w:rPr>
      </w:r>
      <w:bookmarkStart w:id="37" w:name="_Toc107235104"/>
      <w:bookmarkStart w:id="38" w:name="_Hlk164427671"/>
      <w:bookmarkStart w:id="39" w:name="_Ref128039477"/>
      <w:bookmarkStart w:id="40" w:name="_Toc107235104"/>
      <w:bookmarkStart w:id="41" w:name="_Hlk164427671"/>
      <w:bookmarkStart w:id="42" w:name="_Ref128039477"/>
      <w:bookmarkEnd w:id="40"/>
      <w:bookmarkEnd w:id="36"/>
    </w:p>
    <w:p>
      <w:pPr>
        <w:pStyle w:val="Heading1"/>
        <w:numPr>
          <w:ilvl w:val="0"/>
          <w:numId w:val="31"/>
        </w:numPr>
        <w:spacing w:before="0" w:after="4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Members</w:t>
      </w:r>
    </w:p>
    <w:p>
      <w:pPr>
        <w:pStyle w:val="Heading3"/>
        <w:spacing w:before="0" w:after="0"/>
        <w:rPr>
          <w:rFonts w:cs="Arial"/>
          <w:b/>
          <w:bCs/>
          <w:color w:themeColor="text1" w:themeTint="bf" w:val="auto"/>
          <w:sz w:val="22"/>
        </w:rPr>
      </w:pPr>
      <w:r>
        <w:rPr>
          <w:rFonts w:cs="Arial"/>
          <w:b/>
          <w:bCs/>
          <w:color w:themeColor="text1" w:themeTint="bf" w:val="auto"/>
          <w:sz w:val="22"/>
        </w:rPr>
      </w:r>
      <w:bookmarkStart w:id="43" w:name="_Ref128037268"/>
      <w:bookmarkStart w:id="44" w:name="_Ref107919794"/>
      <w:bookmarkStart w:id="45" w:name="_Ref128037268"/>
      <w:bookmarkStart w:id="46" w:name="_Ref107919794"/>
    </w:p>
    <w:p>
      <w:pPr>
        <w:pStyle w:val="Heading3"/>
        <w:spacing w:before="0" w:after="0"/>
        <w:rPr>
          <w:rFonts w:cs="Arial"/>
          <w:color w:themeColor="accent5" w:val="auto"/>
          <w:sz w:val="22"/>
        </w:rPr>
      </w:pPr>
      <w:r>
        <w:rPr>
          <w:rFonts w:cs="Arial"/>
          <w:b/>
          <w:bCs/>
          <w:color w:themeColor="accent5" w:val="auto"/>
          <w:sz w:val="22"/>
        </w:rPr>
        <w:t>5.1 Application:</w:t>
      </w:r>
      <w:r>
        <w:rPr>
          <w:rFonts w:cs="Arial"/>
          <w:color w:themeColor="accent5" w:val="auto"/>
          <w:sz w:val="22"/>
        </w:rPr>
        <w:t xml:space="preserve"> </w:t>
      </w:r>
    </w:p>
    <w:p>
      <w:pPr>
        <w:pStyle w:val="Heading3"/>
        <w:spacing w:before="0" w:after="0"/>
        <w:rPr>
          <w:rFonts w:cs="Arial"/>
          <w:color w:themeColor="accent5" w:val="auto"/>
          <w:sz w:val="22"/>
        </w:rPr>
      </w:pPr>
      <w:r>
        <w:rPr>
          <w:rFonts w:cs="Arial"/>
          <w:color w:themeColor="accent5" w:val="auto"/>
          <w:sz w:val="22"/>
        </w:rPr>
        <w:t xml:space="preserve">An application to become a </w:t>
      </w:r>
      <w:r>
        <w:rPr>
          <w:rFonts w:cs="Arial"/>
          <w:b/>
          <w:bCs/>
          <w:color w:themeColor="accent5" w:val="auto"/>
          <w:sz w:val="22"/>
        </w:rPr>
        <w:t xml:space="preserve">member </w:t>
      </w:r>
      <w:r>
        <w:rPr>
          <w:rFonts w:cs="Arial"/>
          <w:color w:themeColor="accent5" w:val="auto"/>
          <w:sz w:val="22"/>
        </w:rPr>
        <w:t xml:space="preserve">must be in the form required by the </w:t>
      </w:r>
      <w:r>
        <w:rPr>
          <w:rFonts w:cs="Arial"/>
          <w:b/>
          <w:bCs/>
          <w:color w:themeColor="accent5" w:val="auto"/>
          <w:sz w:val="22"/>
        </w:rPr>
        <w:t>WPA</w:t>
      </w:r>
      <w:r>
        <w:rPr>
          <w:rFonts w:cs="Arial"/>
          <w:color w:themeColor="accent5" w:val="auto"/>
          <w:sz w:val="22"/>
        </w:rPr>
        <w:t xml:space="preserve">.  All applications are decided   by the </w:t>
      </w:r>
      <w:r>
        <w:rPr>
          <w:rFonts w:cs="Arial"/>
          <w:b/>
          <w:bCs/>
          <w:color w:themeColor="accent5" w:val="auto"/>
          <w:sz w:val="22"/>
        </w:rPr>
        <w:t>Committee,</w:t>
      </w:r>
      <w:r>
        <w:rPr>
          <w:rFonts w:cs="Arial"/>
          <w:color w:themeColor="accent5" w:val="auto"/>
          <w:sz w:val="22"/>
        </w:rPr>
        <w:t xml:space="preserve"> which may accept or decline an application in its absolute discretion. A person becomes a </w:t>
      </w:r>
      <w:r>
        <w:rPr>
          <w:rFonts w:cs="Arial"/>
          <w:b/>
          <w:bCs/>
          <w:color w:themeColor="accent5" w:val="auto"/>
          <w:sz w:val="22"/>
        </w:rPr>
        <w:t>member</w:t>
      </w:r>
      <w:r>
        <w:rPr>
          <w:rFonts w:cs="Arial"/>
          <w:color w:themeColor="accent5" w:val="auto"/>
          <w:sz w:val="22"/>
        </w:rPr>
        <w:t xml:space="preserve"> when their application has been accepted and they have paid the required membership fees and satisfied any other preconditions.</w:t>
      </w:r>
    </w:p>
    <w:p>
      <w:pPr>
        <w:pStyle w:val="Heading3"/>
        <w:spacing w:before="0" w:after="0"/>
        <w:rPr>
          <w:color w:themeColor="accent5" w:val="auto"/>
        </w:rPr>
      </w:pPr>
      <w:r>
        <w:rPr>
          <w:rFonts w:cs="Arial"/>
          <w:color w:themeColor="accent5" w:val="auto"/>
          <w:sz w:val="22"/>
        </w:rPr>
        <w:t xml:space="preserve">  </w:t>
      </w:r>
    </w:p>
    <w:p>
      <w:pPr>
        <w:pStyle w:val="Heading3"/>
        <w:numPr>
          <w:ilvl w:val="1"/>
          <w:numId w:val="31"/>
        </w:numPr>
        <w:spacing w:before="0" w:after="0"/>
        <w:rPr>
          <w:rFonts w:cs="Arial"/>
          <w:color w:themeColor="accent5" w:val="auto"/>
          <w:sz w:val="22"/>
        </w:rPr>
      </w:pPr>
      <w:r>
        <w:rPr>
          <w:rFonts w:cs="Arial"/>
          <w:b/>
          <w:bCs/>
          <w:color w:themeColor="accent5" w:val="auto"/>
          <w:sz w:val="22"/>
        </w:rPr>
        <w:t xml:space="preserve"> </w:t>
      </w:r>
      <w:r>
        <w:rPr>
          <w:rFonts w:cs="Arial"/>
          <w:b/>
          <w:bCs/>
          <w:color w:themeColor="accent5" w:val="auto"/>
          <w:sz w:val="22"/>
        </w:rPr>
        <w:t>Membership</w:t>
      </w:r>
      <w:r>
        <w:rPr>
          <w:rFonts w:cs="Arial"/>
          <w:color w:themeColor="accent5" w:val="auto"/>
          <w:sz w:val="22"/>
        </w:rPr>
        <w:t xml:space="preserve">: </w:t>
      </w:r>
    </w:p>
    <w:p>
      <w:pPr>
        <w:pStyle w:val="Heading3"/>
        <w:spacing w:before="0" w:after="0"/>
        <w:rPr>
          <w:rFonts w:cs="Arial"/>
          <w:color w:themeColor="accent5" w:val="auto"/>
          <w:sz w:val="22"/>
        </w:rPr>
      </w:pPr>
      <w:r>
        <w:rPr>
          <w:rFonts w:cs="Arial"/>
          <w:color w:themeColor="accent5" w:val="auto"/>
          <w:sz w:val="22"/>
        </w:rPr>
        <w:t xml:space="preserve">All members of the </w:t>
      </w:r>
      <w:r>
        <w:rPr>
          <w:rFonts w:cs="Arial"/>
          <w:b/>
          <w:bCs/>
          <w:color w:themeColor="accent5" w:val="auto"/>
          <w:sz w:val="22"/>
        </w:rPr>
        <w:t>WPA</w:t>
      </w:r>
      <w:r>
        <w:rPr>
          <w:rFonts w:cs="Arial"/>
          <w:color w:themeColor="accent5" w:val="auto"/>
          <w:sz w:val="22"/>
        </w:rPr>
        <w:t xml:space="preserve"> must be a member of a Club affiliated to the </w:t>
      </w:r>
      <w:r>
        <w:rPr>
          <w:rFonts w:cs="Arial"/>
          <w:b/>
          <w:bCs/>
          <w:color w:themeColor="accent5" w:val="auto"/>
          <w:sz w:val="22"/>
        </w:rPr>
        <w:t>WPA</w:t>
      </w:r>
      <w:r>
        <w:rPr>
          <w:rFonts w:cs="Arial"/>
          <w:color w:themeColor="accent5" w:val="auto"/>
          <w:sz w:val="22"/>
        </w:rPr>
        <w:t xml:space="preserve">.  Similarly, all members of the </w:t>
      </w:r>
      <w:r>
        <w:rPr>
          <w:rFonts w:cs="Arial"/>
          <w:b/>
          <w:bCs/>
          <w:color w:themeColor="accent5" w:val="auto"/>
          <w:sz w:val="22"/>
        </w:rPr>
        <w:t>WPA</w:t>
      </w:r>
      <w:r>
        <w:rPr>
          <w:rFonts w:cs="Arial"/>
          <w:color w:themeColor="accent5" w:val="auto"/>
          <w:sz w:val="22"/>
        </w:rPr>
        <w:t xml:space="preserve"> must also be members of </w:t>
      </w:r>
      <w:r>
        <w:rPr>
          <w:rFonts w:cs="Arial"/>
          <w:b/>
          <w:bCs/>
          <w:color w:themeColor="accent5" w:val="auto"/>
          <w:sz w:val="22"/>
        </w:rPr>
        <w:t>PNZ</w:t>
      </w:r>
      <w:r>
        <w:rPr>
          <w:rFonts w:cs="Arial"/>
          <w:color w:themeColor="accent5" w:val="auto"/>
          <w:sz w:val="22"/>
        </w:rPr>
        <w:t>.</w:t>
      </w:r>
    </w:p>
    <w:p>
      <w:pPr>
        <w:pStyle w:val="Heading3"/>
        <w:spacing w:before="0" w:after="0"/>
        <w:rPr>
          <w:rFonts w:cs="Arial"/>
          <w:color w:themeColor="accent5" w:val="auto"/>
          <w:sz w:val="22"/>
        </w:rPr>
      </w:pPr>
      <w:bookmarkStart w:id="47" w:name="_Ref128037268"/>
      <w:bookmarkStart w:id="48" w:name="_Ref107919794"/>
      <w:r>
        <w:rPr>
          <w:rFonts w:cs="Arial"/>
          <w:color w:themeColor="accent5" w:val="auto"/>
          <w:sz w:val="22"/>
        </w:rPr>
        <w:t xml:space="preserve">.  </w:t>
      </w:r>
      <w:bookmarkEnd w:id="47"/>
      <w:bookmarkEnd w:id="48"/>
    </w:p>
    <w:p>
      <w:pPr>
        <w:pStyle w:val="Heading3"/>
        <w:numPr>
          <w:ilvl w:val="1"/>
          <w:numId w:val="31"/>
        </w:numPr>
        <w:spacing w:before="0" w:after="0"/>
        <w:rPr>
          <w:color w:themeColor="accent5" w:val="auto"/>
          <w:sz w:val="22"/>
        </w:rPr>
      </w:pPr>
      <w:r>
        <w:rPr>
          <w:b/>
          <w:bCs/>
          <w:color w:themeColor="accent5" w:val="auto"/>
          <w:sz w:val="22"/>
        </w:rPr>
        <w:t xml:space="preserve"> </w:t>
      </w:r>
      <w:r>
        <w:rPr>
          <w:b/>
          <w:bCs/>
          <w:color w:themeColor="accent5" w:val="auto"/>
          <w:sz w:val="22"/>
        </w:rPr>
        <w:t>Member consent:</w:t>
      </w:r>
      <w:r>
        <w:rPr>
          <w:color w:themeColor="accent5" w:val="auto"/>
          <w:sz w:val="22"/>
        </w:rPr>
        <w:t xml:space="preserve"> </w:t>
      </w:r>
    </w:p>
    <w:p>
      <w:pPr>
        <w:pStyle w:val="Heading3"/>
        <w:spacing w:before="0" w:after="0"/>
        <w:ind w:hanging="709"/>
        <w:rPr>
          <w:b/>
          <w:bCs/>
          <w:color w:themeColor="accent5" w:val="auto"/>
          <w:sz w:val="22"/>
        </w:rPr>
      </w:pPr>
      <w:r>
        <w:rPr>
          <w:color w:themeColor="accent5" w:val="auto"/>
          <w:sz w:val="22"/>
        </w:rPr>
        <w:t xml:space="preserve">               </w:t>
      </w:r>
      <w:r>
        <w:rPr>
          <w:color w:themeColor="accent5" w:val="auto"/>
          <w:sz w:val="22"/>
        </w:rPr>
        <w:t xml:space="preserve">Submitting an application as per Clause 5.1 will be deemed to be the </w:t>
      </w:r>
      <w:r>
        <w:rPr>
          <w:b/>
          <w:bCs/>
          <w:color w:themeColor="accent5" w:val="auto"/>
          <w:sz w:val="22"/>
        </w:rPr>
        <w:t>membe</w:t>
      </w:r>
      <w:r>
        <w:rPr>
          <w:color w:themeColor="accent5" w:val="auto"/>
          <w:sz w:val="22"/>
        </w:rPr>
        <w:t xml:space="preserve">r’s consent to join the </w:t>
      </w:r>
      <w:r>
        <w:rPr>
          <w:b/>
          <w:bCs/>
          <w:color w:themeColor="accent5" w:val="auto"/>
          <w:sz w:val="22"/>
        </w:rPr>
        <w:t>WPA.</w:t>
      </w:r>
    </w:p>
    <w:p>
      <w:pPr>
        <w:pStyle w:val="Normal"/>
        <w:rPr/>
      </w:pPr>
      <w:r>
        <w:rPr/>
      </w:r>
    </w:p>
    <w:p>
      <w:pPr>
        <w:pStyle w:val="Heading3"/>
        <w:spacing w:before="0" w:after="0"/>
        <w:rPr>
          <w:b/>
          <w:bCs/>
          <w:color w:themeColor="accent5" w:val="auto"/>
          <w:sz w:val="22"/>
        </w:rPr>
      </w:pPr>
      <w:r>
        <w:rPr>
          <w:b/>
          <w:bCs/>
          <w:color w:themeColor="accent5" w:val="auto"/>
          <w:sz w:val="22"/>
        </w:rPr>
        <w:t xml:space="preserve"> </w:t>
      </w:r>
      <w:r>
        <w:rPr>
          <w:b/>
          <w:bCs/>
          <w:color w:themeColor="accent5" w:val="auto"/>
          <w:sz w:val="22"/>
        </w:rPr>
        <w:t>5.4 Life Member:</w:t>
      </w:r>
    </w:p>
    <w:p>
      <w:pPr>
        <w:pStyle w:val="Heading3"/>
        <w:spacing w:before="0" w:after="0"/>
        <w:rPr>
          <w:color w:themeColor="accent5" w:val="auto"/>
          <w:sz w:val="22"/>
        </w:rPr>
      </w:pPr>
      <w:r>
        <w:rPr>
          <w:color w:themeColor="accent5" w:val="auto"/>
          <w:sz w:val="22"/>
        </w:rPr>
        <w:t xml:space="preserve">A </w:t>
      </w:r>
      <w:r>
        <w:rPr>
          <w:bCs/>
          <w:color w:themeColor="accent5" w:val="auto"/>
          <w:sz w:val="22"/>
        </w:rPr>
        <w:t>life</w:t>
      </w:r>
      <w:r>
        <w:rPr>
          <w:b/>
          <w:color w:themeColor="accent5" w:val="auto"/>
          <w:sz w:val="22"/>
        </w:rPr>
        <w:t xml:space="preserve"> member</w:t>
      </w:r>
      <w:r>
        <w:rPr>
          <w:color w:themeColor="accent5" w:val="auto"/>
          <w:sz w:val="22"/>
        </w:rPr>
        <w:t xml:space="preserve"> is a person honoured for highly valued services to the </w:t>
      </w:r>
      <w:r>
        <w:rPr>
          <w:b/>
          <w:color w:themeColor="accent5" w:val="auto"/>
          <w:sz w:val="22"/>
        </w:rPr>
        <w:t>WPA</w:t>
      </w:r>
      <w:r>
        <w:rPr>
          <w:color w:themeColor="accent5" w:val="auto"/>
          <w:sz w:val="22"/>
        </w:rPr>
        <w:t xml:space="preserve"> elected as a </w:t>
      </w:r>
      <w:r>
        <w:rPr>
          <w:bCs/>
          <w:color w:themeColor="accent5" w:val="auto"/>
          <w:sz w:val="22"/>
        </w:rPr>
        <w:t xml:space="preserve">life </w:t>
      </w:r>
      <w:r>
        <w:rPr>
          <w:b/>
          <w:color w:themeColor="accent5" w:val="auto"/>
          <w:sz w:val="22"/>
        </w:rPr>
        <w:t>member</w:t>
      </w:r>
      <w:r>
        <w:rPr>
          <w:color w:themeColor="accent5" w:val="auto"/>
          <w:sz w:val="22"/>
        </w:rPr>
        <w:t xml:space="preserve"> by resolution of a </w:t>
      </w:r>
      <w:r>
        <w:rPr>
          <w:b/>
          <w:color w:themeColor="accent5" w:val="auto"/>
          <w:sz w:val="22"/>
        </w:rPr>
        <w:t>General Meeting</w:t>
      </w:r>
      <w:r>
        <w:rPr>
          <w:color w:themeColor="accent5" w:val="auto"/>
          <w:sz w:val="22"/>
        </w:rPr>
        <w:t xml:space="preserve"> passed by a </w:t>
      </w:r>
      <w:bookmarkStart w:id="49" w:name="_Hlk151545873"/>
      <w:r>
        <w:rPr>
          <w:bCs/>
          <w:iCs/>
          <w:color w:themeColor="accent5" w:val="auto"/>
          <w:sz w:val="22"/>
        </w:rPr>
        <w:t>two-thirds</w:t>
      </w:r>
      <w:r>
        <w:rPr>
          <w:color w:themeColor="accent5" w:val="auto"/>
          <w:sz w:val="22"/>
        </w:rPr>
        <w:t xml:space="preserve"> </w:t>
      </w:r>
      <w:bookmarkEnd w:id="49"/>
      <w:r>
        <w:rPr>
          <w:color w:themeColor="accent5" w:val="auto"/>
          <w:sz w:val="22"/>
        </w:rPr>
        <w:t xml:space="preserve">majority of those </w:t>
      </w:r>
      <w:r>
        <w:rPr>
          <w:b/>
          <w:color w:themeColor="accent5" w:val="auto"/>
          <w:sz w:val="22"/>
        </w:rPr>
        <w:t>member</w:t>
      </w:r>
      <w:r>
        <w:rPr>
          <w:bCs/>
          <w:color w:themeColor="accent5" w:val="auto"/>
          <w:sz w:val="22"/>
        </w:rPr>
        <w:t>s</w:t>
      </w:r>
      <w:r>
        <w:rPr>
          <w:color w:themeColor="accent5" w:val="auto"/>
          <w:sz w:val="22"/>
        </w:rPr>
        <w:t xml:space="preserve"> present and voting. A life</w:t>
      </w:r>
      <w:r>
        <w:rPr>
          <w:b/>
          <w:color w:themeColor="accent5" w:val="auto"/>
          <w:sz w:val="22"/>
        </w:rPr>
        <w:t xml:space="preserve"> member</w:t>
      </w:r>
      <w:r>
        <w:rPr>
          <w:color w:themeColor="accent5" w:val="auto"/>
          <w:sz w:val="22"/>
        </w:rPr>
        <w:t xml:space="preserve"> will have all the rights and privileges of a </w:t>
      </w:r>
      <w:r>
        <w:rPr>
          <w:b/>
          <w:color w:themeColor="accent5" w:val="auto"/>
          <w:sz w:val="22"/>
        </w:rPr>
        <w:t>member</w:t>
      </w:r>
      <w:r>
        <w:rPr>
          <w:color w:themeColor="accent5" w:val="auto"/>
          <w:sz w:val="22"/>
        </w:rPr>
        <w:t xml:space="preserve"> and will be subject to all the same duties as a </w:t>
      </w:r>
      <w:r>
        <w:rPr>
          <w:b/>
          <w:color w:themeColor="accent5" w:val="auto"/>
          <w:sz w:val="22"/>
        </w:rPr>
        <w:t>member</w:t>
      </w:r>
      <w:r>
        <w:rPr>
          <w:color w:themeColor="accent5" w:val="auto"/>
          <w:sz w:val="22"/>
        </w:rPr>
        <w:t xml:space="preserve"> except those of paying </w:t>
      </w:r>
      <w:r>
        <w:rPr>
          <w:b/>
          <w:bCs/>
          <w:color w:themeColor="accent5" w:val="auto"/>
          <w:sz w:val="22"/>
        </w:rPr>
        <w:t>WPA</w:t>
      </w:r>
      <w:r>
        <w:rPr>
          <w:color w:themeColor="accent5" w:val="auto"/>
          <w:sz w:val="22"/>
        </w:rPr>
        <w:t xml:space="preserve"> subscriptions</w:t>
      </w:r>
      <w:bookmarkEnd w:id="41"/>
      <w:bookmarkEnd w:id="42"/>
      <w:r>
        <w:rPr>
          <w:color w:themeColor="accent5" w:val="auto"/>
          <w:sz w:val="22"/>
        </w:rPr>
        <w:t>.</w:t>
      </w:r>
    </w:p>
    <w:p>
      <w:pPr>
        <w:pStyle w:val="Heading3"/>
        <w:spacing w:before="0" w:after="0"/>
        <w:rPr>
          <w:rFonts w:cs="Arial"/>
          <w:color w:themeColor="accent5" w:val="auto"/>
          <w:sz w:val="22"/>
        </w:rPr>
      </w:pPr>
      <w:r>
        <w:rPr>
          <w:rFonts w:cs="Arial"/>
          <w:color w:themeColor="accent5" w:val="auto"/>
          <w:sz w:val="22"/>
        </w:rPr>
        <w:t xml:space="preserve"> </w:t>
      </w:r>
    </w:p>
    <w:p>
      <w:pPr>
        <w:pStyle w:val="Heading3"/>
        <w:spacing w:before="0" w:after="0"/>
        <w:rPr>
          <w:rFonts w:cs="Arial"/>
          <w:color w:themeColor="accent5" w:val="auto"/>
          <w:sz w:val="22"/>
        </w:rPr>
      </w:pPr>
      <w:bookmarkStart w:id="50" w:name="_Ref107235512"/>
      <w:r>
        <w:rPr>
          <w:rFonts w:cs="Arial"/>
          <w:b/>
          <w:bCs/>
          <w:color w:themeColor="accent5" w:val="auto"/>
          <w:sz w:val="22"/>
        </w:rPr>
        <w:t>5.5 Member rights and obligations:</w:t>
      </w:r>
    </w:p>
    <w:p>
      <w:pPr>
        <w:pStyle w:val="Heading3"/>
        <w:spacing w:before="0" w:after="0"/>
        <w:rPr>
          <w:rFonts w:cs="Arial"/>
          <w:color w:themeColor="accent5" w:val="auto"/>
          <w:sz w:val="22"/>
        </w:rPr>
      </w:pPr>
      <w:r>
        <w:rPr>
          <w:rFonts w:cs="Arial"/>
          <w:b/>
          <w:bCs/>
          <w:color w:themeColor="accent5" w:val="auto"/>
          <w:sz w:val="22"/>
        </w:rPr>
        <w:t>Member</w:t>
      </w:r>
      <w:r>
        <w:rPr>
          <w:rFonts w:cs="Arial"/>
          <w:color w:themeColor="accent5" w:val="auto"/>
          <w:sz w:val="22"/>
        </w:rPr>
        <w:t>s acknowledge and agree that :</w:t>
      </w:r>
      <w:bookmarkEnd w:id="50"/>
    </w:p>
    <w:p>
      <w:pPr>
        <w:pStyle w:val="Heading4"/>
        <w:numPr>
          <w:ilvl w:val="3"/>
          <w:numId w:val="6"/>
        </w:numPr>
        <w:spacing w:before="0" w:after="0"/>
        <w:rPr>
          <w:rFonts w:cs="Arial"/>
          <w:sz w:val="22"/>
        </w:rPr>
      </w:pPr>
      <w:r>
        <w:rPr>
          <w:rFonts w:cs="Arial"/>
          <w:sz w:val="22"/>
        </w:rPr>
        <w:t xml:space="preserve">they are bound by, and will comply with, this </w:t>
      </w:r>
      <w:r>
        <w:rPr>
          <w:rFonts w:cs="Arial"/>
          <w:b/>
          <w:bCs/>
          <w:sz w:val="22"/>
        </w:rPr>
        <w:t>Constitution</w:t>
      </w:r>
      <w:r>
        <w:rPr>
          <w:rFonts w:cs="Arial"/>
          <w:sz w:val="22"/>
        </w:rPr>
        <w:t xml:space="preserve">; </w:t>
      </w:r>
    </w:p>
    <w:p>
      <w:pPr>
        <w:pStyle w:val="Heading4"/>
        <w:numPr>
          <w:ilvl w:val="3"/>
          <w:numId w:val="6"/>
        </w:numPr>
        <w:spacing w:before="0" w:after="0"/>
        <w:rPr>
          <w:rFonts w:cs="Arial"/>
          <w:sz w:val="22"/>
        </w:rPr>
      </w:pPr>
      <w:r>
        <w:rPr>
          <w:rFonts w:cs="Arial"/>
          <w:sz w:val="22"/>
        </w:rPr>
        <w:t xml:space="preserve">they are subject to the jurisdiction of the </w:t>
      </w:r>
      <w:r>
        <w:rPr>
          <w:rFonts w:cs="Arial"/>
          <w:b/>
          <w:bCs/>
          <w:sz w:val="22"/>
        </w:rPr>
        <w:t>WPA</w:t>
      </w:r>
      <w:r>
        <w:rPr>
          <w:rFonts w:cs="Arial"/>
          <w:sz w:val="22"/>
        </w:rPr>
        <w:t>;</w:t>
      </w:r>
    </w:p>
    <w:p>
      <w:pPr>
        <w:pStyle w:val="Heading4"/>
        <w:numPr>
          <w:ilvl w:val="3"/>
          <w:numId w:val="6"/>
        </w:numPr>
        <w:spacing w:before="0" w:after="0"/>
        <w:rPr>
          <w:rFonts w:cs="Arial"/>
          <w:sz w:val="22"/>
        </w:rPr>
      </w:pPr>
      <w:r>
        <w:rPr>
          <w:rFonts w:cs="Arial"/>
          <w:sz w:val="22"/>
        </w:rPr>
        <w:t xml:space="preserve">they are entitled to all rights and entitlements granted by this </w:t>
      </w:r>
      <w:r>
        <w:rPr>
          <w:rFonts w:cs="Arial"/>
          <w:b/>
          <w:bCs/>
          <w:sz w:val="22"/>
        </w:rPr>
        <w:t>Constitution</w:t>
      </w:r>
      <w:r>
        <w:rPr>
          <w:rFonts w:cs="Arial"/>
          <w:sz w:val="22"/>
        </w:rPr>
        <w:t>;</w:t>
      </w:r>
    </w:p>
    <w:p>
      <w:pPr>
        <w:pStyle w:val="Heading4"/>
        <w:numPr>
          <w:ilvl w:val="3"/>
          <w:numId w:val="6"/>
        </w:numPr>
        <w:spacing w:before="0" w:after="0"/>
        <w:rPr>
          <w:rFonts w:cs="Arial"/>
          <w:sz w:val="22"/>
        </w:rPr>
      </w:pPr>
      <w:bookmarkStart w:id="51" w:name="_Ref149911044"/>
      <w:r>
        <w:rPr>
          <w:rFonts w:cs="Arial"/>
          <w:sz w:val="22"/>
        </w:rPr>
        <w:t xml:space="preserve">to receive, or continue to receive or exercise </w:t>
      </w:r>
      <w:r>
        <w:rPr>
          <w:rFonts w:cs="Arial"/>
          <w:b/>
          <w:bCs/>
          <w:sz w:val="22"/>
        </w:rPr>
        <w:t>membe</w:t>
      </w:r>
      <w:r>
        <w:rPr>
          <w:rFonts w:cs="Arial"/>
          <w:sz w:val="22"/>
        </w:rPr>
        <w:t xml:space="preserve">r rights, they must meet all the </w:t>
      </w:r>
      <w:r>
        <w:rPr>
          <w:rFonts w:cs="Arial"/>
          <w:b/>
          <w:bCs/>
          <w:sz w:val="22"/>
        </w:rPr>
        <w:t>membe</w:t>
      </w:r>
      <w:r>
        <w:rPr>
          <w:rFonts w:cs="Arial"/>
          <w:sz w:val="22"/>
        </w:rPr>
        <w:t>r requirements set out in this</w:t>
      </w:r>
      <w:r>
        <w:rPr>
          <w:rFonts w:cs="Arial"/>
          <w:b/>
          <w:bCs/>
          <w:sz w:val="22"/>
        </w:rPr>
        <w:t xml:space="preserve"> Constitution</w:t>
      </w:r>
      <w:r>
        <w:rPr>
          <w:rFonts w:cs="Arial"/>
          <w:sz w:val="22"/>
        </w:rPr>
        <w:t xml:space="preserve"> or as otherwise set by the</w:t>
      </w:r>
      <w:bookmarkStart w:id="52" w:name="_Hlk164429975"/>
      <w:r>
        <w:rPr>
          <w:rFonts w:cs="Arial"/>
          <w:sz w:val="22"/>
        </w:rPr>
        <w:t xml:space="preserve"> </w:t>
      </w:r>
      <w:r>
        <w:rPr>
          <w:rFonts w:cs="Arial"/>
          <w:b/>
          <w:bCs/>
          <w:sz w:val="22"/>
        </w:rPr>
        <w:t>WPA</w:t>
      </w:r>
      <w:r>
        <w:rPr>
          <w:rFonts w:cs="Arial"/>
          <w:sz w:val="22"/>
        </w:rPr>
        <w:t xml:space="preserve"> </w:t>
      </w:r>
      <w:bookmarkEnd w:id="52"/>
      <w:r>
        <w:rPr>
          <w:rFonts w:cs="Arial"/>
          <w:sz w:val="22"/>
        </w:rPr>
        <w:t>including payment of any membership or other fees within the required time period;</w:t>
      </w:r>
      <w:bookmarkEnd w:id="51"/>
    </w:p>
    <w:p>
      <w:pPr>
        <w:pStyle w:val="Heading4"/>
        <w:numPr>
          <w:ilvl w:val="3"/>
          <w:numId w:val="6"/>
        </w:numPr>
        <w:spacing w:before="0" w:after="0"/>
        <w:rPr>
          <w:rFonts w:cs="Arial"/>
          <w:sz w:val="22"/>
        </w:rPr>
      </w:pPr>
      <w:bookmarkStart w:id="53" w:name="_Ref149224194"/>
      <w:r>
        <w:rPr>
          <w:rFonts w:cs="Arial"/>
          <w:sz w:val="22"/>
        </w:rPr>
        <w:t xml:space="preserve">if they fail to comply with sub-clause </w:t>
      </w:r>
      <w:r>
        <w:rPr>
          <w:rFonts w:cs="Arial"/>
          <w:sz w:val="22"/>
        </w:rPr>
        <w:fldChar w:fldCharType="begin"/>
      </w:r>
      <w:r>
        <w:rPr>
          <w:sz w:val="22"/>
          <w:rFonts w:cs="Arial"/>
        </w:rPr>
        <w:instrText xml:space="preserve"> REF _Ref149911044 \n \n \h </w:instrText>
      </w:r>
      <w:r>
        <w:rPr>
          <w:sz w:val="22"/>
          <w:rFonts w:cs="Arial"/>
        </w:rPr>
        <w:fldChar w:fldCharType="separate"/>
      </w:r>
      <w:r>
        <w:rPr>
          <w:sz w:val="22"/>
          <w:rFonts w:cs="Arial"/>
        </w:rPr>
        <w:t>d)</w:t>
      </w:r>
      <w:r>
        <w:rPr>
          <w:sz w:val="22"/>
          <w:rFonts w:cs="Arial"/>
        </w:rPr>
        <w:fldChar w:fldCharType="end"/>
      </w:r>
      <w:r>
        <w:rPr>
          <w:rFonts w:cs="Arial"/>
          <w:sz w:val="22"/>
        </w:rPr>
        <w:t xml:space="preserve"> the </w:t>
      </w:r>
      <w:r>
        <w:rPr>
          <w:rFonts w:cs="Arial"/>
          <w:b/>
          <w:bCs/>
          <w:sz w:val="22"/>
        </w:rPr>
        <w:t>WPA</w:t>
      </w:r>
      <w:r>
        <w:rPr>
          <w:rFonts w:cs="Arial"/>
          <w:sz w:val="22"/>
        </w:rPr>
        <w:t xml:space="preserve"> may terminate their membership, but the </w:t>
      </w:r>
      <w:r>
        <w:rPr>
          <w:rFonts w:cs="Arial"/>
          <w:b/>
          <w:bCs/>
          <w:sz w:val="22"/>
        </w:rPr>
        <w:t>member</w:t>
      </w:r>
      <w:r>
        <w:rPr>
          <w:rFonts w:cs="Arial"/>
          <w:sz w:val="22"/>
        </w:rPr>
        <w:t xml:space="preserve"> continues to be bound by this Constitution;</w:t>
      </w:r>
      <w:bookmarkEnd w:id="53"/>
    </w:p>
    <w:p>
      <w:pPr>
        <w:pStyle w:val="Heading4"/>
        <w:numPr>
          <w:ilvl w:val="3"/>
          <w:numId w:val="6"/>
        </w:numPr>
        <w:spacing w:before="0" w:after="0"/>
        <w:rPr>
          <w:rFonts w:cs="Arial"/>
          <w:sz w:val="22"/>
        </w:rPr>
      </w:pPr>
      <w:r>
        <w:rPr>
          <w:rFonts w:cs="Arial"/>
          <w:sz w:val="22"/>
        </w:rPr>
        <w:t xml:space="preserve">they do not have any rights of ownership of, or the automatic right to use, the </w:t>
      </w:r>
      <w:r>
        <w:rPr>
          <w:rFonts w:cs="Arial"/>
          <w:b/>
          <w:bCs/>
          <w:sz w:val="22"/>
        </w:rPr>
        <w:t>WPA’</w:t>
      </w:r>
      <w:r>
        <w:rPr>
          <w:rFonts w:cs="Arial"/>
          <w:sz w:val="22"/>
        </w:rPr>
        <w:t xml:space="preserve"> s property; </w:t>
      </w:r>
    </w:p>
    <w:p>
      <w:pPr>
        <w:pStyle w:val="Heading4"/>
        <w:numPr>
          <w:ilvl w:val="3"/>
          <w:numId w:val="6"/>
        </w:numPr>
        <w:spacing w:before="0" w:after="0"/>
        <w:rPr>
          <w:rFonts w:cs="Arial"/>
          <w:sz w:val="22"/>
        </w:rPr>
      </w:pPr>
      <w:r>
        <w:rPr>
          <w:rFonts w:cs="Arial"/>
          <w:sz w:val="22"/>
        </w:rPr>
        <w:t xml:space="preserve">they will promote the interests and Purposes of the </w:t>
      </w:r>
      <w:r>
        <w:rPr>
          <w:rFonts w:cs="Arial"/>
          <w:b/>
          <w:bCs/>
          <w:sz w:val="22"/>
        </w:rPr>
        <w:t>WPA</w:t>
      </w:r>
      <w:r>
        <w:rPr>
          <w:rFonts w:cs="Arial"/>
          <w:sz w:val="22"/>
        </w:rPr>
        <w:t xml:space="preserve"> and must not do anything to bring the </w:t>
      </w:r>
      <w:r>
        <w:rPr>
          <w:rFonts w:cs="Arial"/>
          <w:b/>
          <w:bCs/>
          <w:sz w:val="22"/>
        </w:rPr>
        <w:t>WPA</w:t>
      </w:r>
      <w:r>
        <w:rPr>
          <w:rFonts w:cs="Arial"/>
          <w:sz w:val="22"/>
        </w:rPr>
        <w:t xml:space="preserve"> into disrepute. </w:t>
      </w:r>
    </w:p>
    <w:p>
      <w:pPr>
        <w:pStyle w:val="Normal"/>
        <w:rPr>
          <w:rFonts w:ascii="Cambria" w:hAnsi="Cambria" w:asciiTheme="majorHAnsi" w:hAnsiTheme="majorHAnsi"/>
        </w:rPr>
      </w:pPr>
      <w:r>
        <w:rPr>
          <w:rFonts w:asciiTheme="majorHAnsi" w:hAnsiTheme="majorHAnsi" w:ascii="Cambria" w:hAnsi="Cambria"/>
        </w:rPr>
      </w:r>
    </w:p>
    <w:p>
      <w:pPr>
        <w:pStyle w:val="Heading3"/>
        <w:numPr>
          <w:ilvl w:val="1"/>
          <w:numId w:val="22"/>
        </w:numPr>
        <w:spacing w:before="0" w:after="0"/>
        <w:rPr>
          <w:rFonts w:cs="Arial"/>
          <w:b/>
          <w:bCs/>
          <w:color w:themeColor="accent5" w:val="auto"/>
          <w:sz w:val="22"/>
        </w:rPr>
      </w:pPr>
      <w:r>
        <w:rPr>
          <w:rFonts w:cs="Arial"/>
          <w:b/>
          <w:bCs/>
          <w:color w:themeColor="accent5" w:val="auto"/>
          <w:sz w:val="22"/>
        </w:rPr>
        <w:t>Suspension of Member:</w:t>
      </w:r>
    </w:p>
    <w:p>
      <w:pPr>
        <w:pStyle w:val="Heading3"/>
        <w:spacing w:before="0" w:after="0"/>
        <w:rPr>
          <w:rFonts w:cs="Arial"/>
          <w:color w:themeColor="accent5" w:val="auto"/>
          <w:sz w:val="22"/>
        </w:rPr>
      </w:pPr>
      <w:r>
        <w:rPr>
          <w:rFonts w:cs="Arial"/>
          <w:color w:themeColor="accent5" w:val="auto"/>
          <w:sz w:val="22"/>
        </w:rPr>
        <w:t>If a</w:t>
      </w:r>
      <w:r>
        <w:rPr>
          <w:rFonts w:cs="Arial"/>
          <w:b/>
          <w:bCs/>
          <w:color w:themeColor="accent5" w:val="auto"/>
          <w:sz w:val="22"/>
        </w:rPr>
        <w:t xml:space="preserve"> member</w:t>
      </w:r>
      <w:r>
        <w:rPr>
          <w:rFonts w:cs="Arial"/>
          <w:color w:themeColor="accent5" w:val="auto"/>
          <w:sz w:val="22"/>
        </w:rPr>
        <w:t xml:space="preserve"> is, or may be, in breach under clause </w:t>
      </w:r>
      <w:r>
        <w:rPr>
          <w:rFonts w:cs="Arial"/>
          <w:color w:themeColor="accent5" w:val="auto"/>
          <w:sz w:val="22"/>
        </w:rPr>
        <w:fldChar w:fldCharType="begin"/>
      </w:r>
      <w:r>
        <w:rPr>
          <w:sz w:val="22"/>
          <w:rFonts w:cs="Arial"/>
          <w:color w:themeColor="accent5" w:val="auto"/>
        </w:rPr>
        <w:instrText xml:space="preserve"> REF _Ref107235512 \n \n \h </w:instrText>
      </w:r>
      <w:r>
        <w:rPr>
          <w:sz w:val="22"/>
          <w:rFonts w:cs="Arial"/>
          <w:color w:themeColor="accent5" w:val="auto"/>
        </w:rPr>
        <w:fldChar w:fldCharType="separate"/>
      </w:r>
      <w:r>
        <w:rPr>
          <w:sz w:val="22"/>
          <w:rFonts w:cs="Arial"/>
          <w:color w:themeColor="accent5" w:val="auto"/>
        </w:rPr>
        <w:t>5.5</w:t>
      </w:r>
      <w:r>
        <w:rPr>
          <w:sz w:val="22"/>
          <w:rFonts w:cs="Arial"/>
          <w:color w:themeColor="accent5" w:val="auto"/>
        </w:rPr>
        <w:fldChar w:fldCharType="end"/>
      </w:r>
      <w:r>
        <w:rPr>
          <w:rFonts w:cs="Arial"/>
          <w:color w:themeColor="accent5" w:val="auto"/>
          <w:sz w:val="22"/>
        </w:rPr>
        <w:t xml:space="preserve">, and the </w:t>
      </w:r>
      <w:r>
        <w:rPr>
          <w:rFonts w:cs="Arial"/>
          <w:b/>
          <w:bCs/>
          <w:color w:themeColor="accent5" w:val="auto"/>
          <w:sz w:val="22"/>
        </w:rPr>
        <w:t>WPA</w:t>
      </w:r>
      <w:r>
        <w:rPr>
          <w:rFonts w:cs="Arial"/>
          <w:color w:themeColor="accent5" w:val="auto"/>
          <w:sz w:val="22"/>
        </w:rPr>
        <w:t xml:space="preserve"> believes it is in the best interests of </w:t>
      </w:r>
      <w:r>
        <w:rPr>
          <w:rFonts w:cs="Arial"/>
          <w:b/>
          <w:bCs/>
          <w:color w:themeColor="accent5" w:val="auto"/>
          <w:sz w:val="22"/>
        </w:rPr>
        <w:t>WPA</w:t>
      </w:r>
      <w:r>
        <w:rPr>
          <w:rFonts w:cs="Arial"/>
          <w:color w:themeColor="accent5" w:val="auto"/>
          <w:sz w:val="22"/>
        </w:rPr>
        <w:t xml:space="preserve"> to do so, the </w:t>
      </w:r>
      <w:r>
        <w:rPr>
          <w:rFonts w:cs="Arial"/>
          <w:b/>
          <w:bCs/>
          <w:color w:themeColor="accent5" w:val="auto"/>
          <w:sz w:val="22"/>
        </w:rPr>
        <w:t>WPA</w:t>
      </w:r>
      <w:r>
        <w:rPr>
          <w:rFonts w:cs="Arial"/>
          <w:color w:themeColor="accent5" w:val="auto"/>
          <w:sz w:val="22"/>
        </w:rPr>
        <w:t xml:space="preserve"> may suspend the </w:t>
      </w:r>
      <w:r>
        <w:rPr>
          <w:rFonts w:cs="Arial"/>
          <w:b/>
          <w:bCs/>
          <w:color w:themeColor="accent5" w:val="auto"/>
          <w:sz w:val="22"/>
        </w:rPr>
        <w:t>member</w:t>
      </w:r>
      <w:r>
        <w:rPr>
          <w:rFonts w:cs="Arial"/>
          <w:color w:themeColor="accent5" w:val="auto"/>
          <w:sz w:val="22"/>
        </w:rPr>
        <w:t xml:space="preserve"> until final determination of the matter under the dispute resolution process applicable to the matter. Before invoking any such suspension, the </w:t>
      </w:r>
      <w:r>
        <w:rPr>
          <w:rFonts w:cs="Arial"/>
          <w:b/>
          <w:bCs/>
          <w:color w:themeColor="accent5" w:val="auto"/>
          <w:sz w:val="22"/>
        </w:rPr>
        <w:t>member</w:t>
      </w:r>
      <w:r>
        <w:rPr>
          <w:rFonts w:cs="Arial"/>
          <w:color w:themeColor="accent5" w:val="auto"/>
          <w:sz w:val="22"/>
        </w:rPr>
        <w:t xml:space="preserve"> must be given notice of the suspension. </w:t>
      </w:r>
    </w:p>
    <w:p>
      <w:pPr>
        <w:pStyle w:val="NoNum"/>
        <w:rPr>
          <w:rFonts w:ascii="Cambria" w:hAnsi="Cambria" w:asciiTheme="majorHAnsi" w:hAnsiTheme="majorHAnsi"/>
        </w:rPr>
      </w:pPr>
      <w:r>
        <w:rPr>
          <w:rFonts w:asciiTheme="majorHAnsi" w:hAnsiTheme="majorHAnsi" w:ascii="Cambria" w:hAnsi="Cambria"/>
        </w:rPr>
      </w:r>
    </w:p>
    <w:p>
      <w:pPr>
        <w:pStyle w:val="Heading3"/>
        <w:numPr>
          <w:ilvl w:val="1"/>
          <w:numId w:val="22"/>
        </w:numPr>
        <w:spacing w:before="0" w:after="0"/>
        <w:rPr>
          <w:rFonts w:cs="Arial"/>
          <w:b/>
          <w:bCs/>
          <w:color w:themeColor="accent5" w:val="auto"/>
          <w:sz w:val="22"/>
        </w:rPr>
      </w:pPr>
      <w:r>
        <w:rPr>
          <w:rFonts w:cs="Arial"/>
          <w:b/>
          <w:bCs/>
          <w:color w:themeColor="accent5" w:val="auto"/>
          <w:sz w:val="22"/>
        </w:rPr>
        <w:t xml:space="preserve">Suspension of Member rights: </w:t>
      </w:r>
    </w:p>
    <w:p>
      <w:pPr>
        <w:pStyle w:val="Heading3"/>
        <w:spacing w:before="0" w:after="0"/>
        <w:rPr>
          <w:rFonts w:cs="Arial"/>
          <w:color w:themeColor="accent5" w:val="auto"/>
          <w:sz w:val="22"/>
        </w:rPr>
      </w:pPr>
      <w:r>
        <w:rPr>
          <w:rFonts w:cs="Arial"/>
          <w:color w:themeColor="accent5" w:val="auto"/>
          <w:sz w:val="22"/>
        </w:rPr>
        <w:t xml:space="preserve">Unless otherwise determined by the </w:t>
      </w:r>
      <w:r>
        <w:rPr>
          <w:rFonts w:cs="Arial"/>
          <w:b/>
          <w:bCs/>
          <w:color w:themeColor="accent5" w:val="auto"/>
          <w:sz w:val="22"/>
        </w:rPr>
        <w:t>WPA</w:t>
      </w:r>
      <w:r>
        <w:rPr>
          <w:rFonts w:cs="Arial"/>
          <w:color w:themeColor="accent5" w:val="auto"/>
          <w:sz w:val="22"/>
        </w:rPr>
        <w:t xml:space="preserve">, while a </w:t>
      </w:r>
      <w:r>
        <w:rPr>
          <w:rFonts w:cs="Arial"/>
          <w:b/>
          <w:bCs/>
          <w:color w:themeColor="accent5" w:val="auto"/>
          <w:sz w:val="22"/>
        </w:rPr>
        <w:t xml:space="preserve">member </w:t>
      </w:r>
      <w:r>
        <w:rPr>
          <w:rFonts w:cs="Arial"/>
          <w:color w:themeColor="accent5" w:val="auto"/>
          <w:sz w:val="22"/>
        </w:rPr>
        <w:t xml:space="preserve">is suspended the </w:t>
      </w:r>
      <w:r>
        <w:rPr>
          <w:rFonts w:cs="Arial"/>
          <w:b/>
          <w:bCs/>
          <w:color w:themeColor="accent5" w:val="auto"/>
          <w:sz w:val="22"/>
        </w:rPr>
        <w:t xml:space="preserve">member </w:t>
      </w:r>
      <w:r>
        <w:rPr>
          <w:rFonts w:cs="Arial"/>
          <w:color w:themeColor="accent5" w:val="auto"/>
          <w:sz w:val="22"/>
        </w:rPr>
        <w:t xml:space="preserve">is not entitled to attend, speak or vote at a </w:t>
      </w:r>
      <w:r>
        <w:rPr>
          <w:rFonts w:cs="Arial"/>
          <w:b/>
          <w:bCs/>
          <w:color w:themeColor="accent5" w:val="auto"/>
          <w:sz w:val="22"/>
        </w:rPr>
        <w:t>General Meeting</w:t>
      </w:r>
      <w:r>
        <w:rPr>
          <w:rFonts w:cs="Arial"/>
          <w:color w:themeColor="accent5" w:val="auto"/>
          <w:sz w:val="22"/>
        </w:rPr>
        <w:t xml:space="preserve">, or to any other rights or entitlements as a </w:t>
      </w:r>
      <w:r>
        <w:rPr>
          <w:rFonts w:cs="Arial"/>
          <w:b/>
          <w:bCs/>
          <w:color w:themeColor="accent5" w:val="auto"/>
          <w:sz w:val="22"/>
        </w:rPr>
        <w:t>member</w:t>
      </w:r>
      <w:r>
        <w:rPr>
          <w:rFonts w:cs="Arial"/>
          <w:color w:themeColor="accent5" w:val="auto"/>
          <w:sz w:val="22"/>
        </w:rPr>
        <w:t xml:space="preserve"> and is not entitled to continue to hold office in any position within </w:t>
      </w:r>
      <w:r>
        <w:rPr>
          <w:rFonts w:cs="Arial"/>
          <w:b/>
          <w:bCs/>
          <w:color w:themeColor="accent5" w:val="auto"/>
          <w:sz w:val="22"/>
        </w:rPr>
        <w:t>WPA</w:t>
      </w:r>
      <w:r>
        <w:rPr>
          <w:rFonts w:cs="Arial"/>
          <w:color w:themeColor="accent5" w:val="auto"/>
          <w:sz w:val="22"/>
        </w:rPr>
        <w:t xml:space="preserve"> until such time as the alleged breach is resolved or determined.</w:t>
      </w:r>
    </w:p>
    <w:p>
      <w:pPr>
        <w:pStyle w:val="NoNum"/>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bookmarkStart w:id="54" w:name="_Ref107919803"/>
      <w:bookmarkStart w:id="55" w:name="_Ref149214774"/>
      <w:r>
        <w:rPr>
          <w:rFonts w:cs="Arial"/>
          <w:b/>
          <w:bCs/>
          <w:color w:themeColor="accent5" w:val="auto"/>
          <w:sz w:val="22"/>
        </w:rPr>
        <w:t xml:space="preserve">5.8 Ceasing to be Member: </w:t>
      </w:r>
    </w:p>
    <w:p>
      <w:pPr>
        <w:pStyle w:val="Heading3"/>
        <w:spacing w:before="0" w:after="0"/>
        <w:rPr>
          <w:rFonts w:cs="Arial"/>
          <w:color w:themeColor="accent5" w:val="auto"/>
          <w:sz w:val="22"/>
        </w:rPr>
      </w:pPr>
      <w:r>
        <w:rPr>
          <w:rFonts w:cs="Arial"/>
          <w:color w:themeColor="accent5" w:val="auto"/>
          <w:sz w:val="22"/>
        </w:rPr>
        <w:t xml:space="preserve">A </w:t>
      </w:r>
      <w:r>
        <w:rPr>
          <w:rFonts w:cs="Arial"/>
          <w:b/>
          <w:bCs/>
          <w:color w:themeColor="accent5" w:val="auto"/>
          <w:sz w:val="22"/>
        </w:rPr>
        <w:t>member</w:t>
      </w:r>
      <w:r>
        <w:rPr>
          <w:rFonts w:cs="Arial"/>
          <w:color w:themeColor="accent5" w:val="auto"/>
          <w:sz w:val="22"/>
        </w:rPr>
        <w:t xml:space="preserve"> ceases to be a </w:t>
      </w:r>
      <w:r>
        <w:rPr>
          <w:rFonts w:cs="Arial"/>
          <w:b/>
          <w:bCs/>
          <w:color w:themeColor="accent5" w:val="auto"/>
          <w:sz w:val="22"/>
        </w:rPr>
        <w:t>member</w:t>
      </w:r>
      <w:r>
        <w:rPr>
          <w:rFonts w:cs="Arial"/>
          <w:color w:themeColor="accent5" w:val="auto"/>
          <w:sz w:val="22"/>
        </w:rPr>
        <w:t xml:space="preserve">: </w:t>
      </w:r>
      <w:bookmarkEnd w:id="55"/>
    </w:p>
    <w:p>
      <w:pPr>
        <w:pStyle w:val="Heading4"/>
        <w:numPr>
          <w:ilvl w:val="3"/>
          <w:numId w:val="7"/>
        </w:numPr>
        <w:spacing w:before="0" w:after="0"/>
        <w:rPr>
          <w:rFonts w:cs="Arial"/>
          <w:sz w:val="22"/>
        </w:rPr>
      </w:pPr>
      <w:r>
        <w:rPr>
          <w:rFonts w:cs="Arial"/>
          <w:sz w:val="22"/>
        </w:rPr>
        <w:t xml:space="preserve">by giving notice to the </w:t>
      </w:r>
      <w:r>
        <w:rPr>
          <w:rFonts w:cs="Arial"/>
          <w:b/>
          <w:bCs/>
          <w:sz w:val="22"/>
        </w:rPr>
        <w:t>WPA</w:t>
      </w:r>
      <w:r>
        <w:rPr>
          <w:rFonts w:cs="Arial"/>
          <w:sz w:val="22"/>
        </w:rPr>
        <w:t xml:space="preserve"> of their resignation in writing;</w:t>
      </w:r>
    </w:p>
    <w:p>
      <w:pPr>
        <w:pStyle w:val="Heading4"/>
        <w:numPr>
          <w:ilvl w:val="3"/>
          <w:numId w:val="7"/>
        </w:numPr>
        <w:spacing w:before="0" w:after="0"/>
        <w:rPr>
          <w:rFonts w:cs="Arial"/>
          <w:sz w:val="22"/>
        </w:rPr>
      </w:pPr>
      <w:r>
        <w:rPr>
          <w:rFonts w:cs="Arial"/>
          <w:sz w:val="22"/>
        </w:rPr>
        <w:t>on death</w:t>
      </w:r>
    </w:p>
    <w:p>
      <w:pPr>
        <w:pStyle w:val="Heading4"/>
        <w:numPr>
          <w:ilvl w:val="3"/>
          <w:numId w:val="7"/>
        </w:numPr>
        <w:spacing w:before="0" w:after="0"/>
        <w:rPr>
          <w:rFonts w:cs="Arial"/>
          <w:sz w:val="22"/>
        </w:rPr>
      </w:pPr>
      <w:r>
        <w:rPr>
          <w:rFonts w:cs="Arial"/>
          <w:sz w:val="22"/>
        </w:rPr>
        <w:t>if their membership is terminated under clau</w:t>
      </w:r>
      <w:r>
        <w:rPr>
          <w:rFonts w:cs="Arial"/>
          <w:color w:themeColor="text1" w:val="000000"/>
          <w:sz w:val="22"/>
        </w:rPr>
        <w:t>se 5.5e</w:t>
      </w:r>
    </w:p>
    <w:p>
      <w:pPr>
        <w:pStyle w:val="Heading4"/>
        <w:numPr>
          <w:ilvl w:val="3"/>
          <w:numId w:val="7"/>
        </w:numPr>
        <w:spacing w:before="0" w:after="0"/>
        <w:rPr>
          <w:rFonts w:cs="Arial"/>
          <w:sz w:val="22"/>
        </w:rPr>
      </w:pPr>
      <w:bookmarkStart w:id="56" w:name="_Ref107919803"/>
      <w:r>
        <w:rPr>
          <w:rFonts w:cs="Arial"/>
          <w:sz w:val="22"/>
        </w:rPr>
        <w:t>if their membership is terminated following a dispute resolution process or such other process set out or referred to in this Constitution.</w:t>
      </w:r>
      <w:bookmarkEnd w:id="56"/>
      <w:r>
        <w:rPr>
          <w:rFonts w:cs="Arial"/>
          <w:sz w:val="22"/>
        </w:rPr>
        <w:t xml:space="preserve"> </w:t>
      </w:r>
    </w:p>
    <w:p>
      <w:pPr>
        <w:pStyle w:val="NoNum"/>
        <w:rPr>
          <w:rFonts w:ascii="Cambria" w:hAnsi="Cambria" w:asciiTheme="majorHAnsi" w:hAnsiTheme="majorHAnsi"/>
        </w:rPr>
      </w:pPr>
      <w:r>
        <w:rPr>
          <w:rFonts w:asciiTheme="majorHAnsi" w:hAnsiTheme="majorHAnsi" w:ascii="Cambria" w:hAnsi="Cambria"/>
        </w:rPr>
      </w:r>
    </w:p>
    <w:p>
      <w:pPr>
        <w:pStyle w:val="Heading3"/>
        <w:spacing w:before="0" w:after="0"/>
        <w:ind w:hanging="709" w:left="709"/>
        <w:rPr>
          <w:rFonts w:cs="Arial"/>
          <w:b/>
          <w:bCs/>
          <w:color w:themeColor="accent5" w:val="auto"/>
          <w:sz w:val="22"/>
        </w:rPr>
      </w:pPr>
      <w:r>
        <w:rPr>
          <w:rFonts w:cs="Arial"/>
          <w:b/>
          <w:bCs/>
          <w:color w:themeColor="accent5" w:val="auto"/>
          <w:sz w:val="22"/>
        </w:rPr>
        <w:t>5.9 Consequences of ceasing to be a Member:</w:t>
      </w:r>
    </w:p>
    <w:p>
      <w:pPr>
        <w:pStyle w:val="Heading3"/>
        <w:spacing w:before="0" w:after="0"/>
        <w:rPr>
          <w:rFonts w:cs="Arial"/>
          <w:color w:themeColor="accent5" w:val="auto"/>
          <w:sz w:val="22"/>
        </w:rPr>
      </w:pPr>
      <w:r>
        <w:rPr>
          <w:rFonts w:cs="Arial"/>
          <w:color w:themeColor="accent5" w:val="auto"/>
          <w:sz w:val="22"/>
        </w:rPr>
        <w:t xml:space="preserve">A </w:t>
      </w:r>
      <w:r>
        <w:rPr>
          <w:rFonts w:cs="Arial"/>
          <w:b/>
          <w:bCs/>
          <w:color w:themeColor="accent5" w:val="auto"/>
          <w:sz w:val="22"/>
        </w:rPr>
        <w:t xml:space="preserve">member </w:t>
      </w:r>
      <w:r>
        <w:rPr>
          <w:rFonts w:cs="Arial"/>
          <w:color w:themeColor="accent5" w:val="auto"/>
          <w:sz w:val="22"/>
        </w:rPr>
        <w:t xml:space="preserve">who ceases to be a </w:t>
      </w:r>
      <w:r>
        <w:rPr>
          <w:rFonts w:cs="Arial"/>
          <w:b/>
          <w:bCs/>
          <w:color w:themeColor="accent5" w:val="auto"/>
          <w:sz w:val="22"/>
        </w:rPr>
        <w:t>member</w:t>
      </w:r>
      <w:r>
        <w:rPr>
          <w:rFonts w:cs="Arial"/>
          <w:color w:themeColor="accent5" w:val="auto"/>
          <w:sz w:val="22"/>
        </w:rPr>
        <w:t>:</w:t>
      </w:r>
    </w:p>
    <w:p>
      <w:pPr>
        <w:pStyle w:val="Heading4"/>
        <w:numPr>
          <w:ilvl w:val="3"/>
          <w:numId w:val="8"/>
        </w:numPr>
        <w:spacing w:before="0" w:after="0"/>
        <w:rPr>
          <w:rFonts w:cs="Arial"/>
          <w:sz w:val="22"/>
        </w:rPr>
      </w:pPr>
      <w:r>
        <w:rPr>
          <w:rFonts w:cs="Arial"/>
          <w:sz w:val="22"/>
        </w:rPr>
        <w:t xml:space="preserve">remains responsible to pay all their outstanding membership and other fees to the </w:t>
      </w:r>
      <w:r>
        <w:rPr>
          <w:rFonts w:cs="Arial"/>
          <w:b/>
          <w:bCs/>
          <w:sz w:val="22"/>
        </w:rPr>
        <w:t>WPA</w:t>
      </w:r>
    </w:p>
    <w:p>
      <w:pPr>
        <w:pStyle w:val="Heading4"/>
        <w:numPr>
          <w:ilvl w:val="3"/>
          <w:numId w:val="8"/>
        </w:numPr>
        <w:spacing w:before="0" w:after="0"/>
        <w:rPr>
          <w:rFonts w:cs="Arial"/>
          <w:sz w:val="22"/>
        </w:rPr>
      </w:pPr>
      <w:r>
        <w:rPr>
          <w:rFonts w:cs="Arial"/>
          <w:sz w:val="22"/>
        </w:rPr>
        <w:t xml:space="preserve">must return all of the </w:t>
      </w:r>
      <w:r>
        <w:rPr>
          <w:rFonts w:cs="Arial"/>
          <w:b/>
          <w:bCs/>
          <w:sz w:val="22"/>
        </w:rPr>
        <w:t>WPA</w:t>
      </w:r>
      <w:r>
        <w:rPr>
          <w:rFonts w:cs="Arial"/>
          <w:sz w:val="22"/>
        </w:rPr>
        <w:t>’s property if required;</w:t>
      </w:r>
    </w:p>
    <w:p>
      <w:pPr>
        <w:pStyle w:val="Heading4"/>
        <w:numPr>
          <w:ilvl w:val="3"/>
          <w:numId w:val="8"/>
        </w:numPr>
        <w:spacing w:before="0" w:after="0"/>
        <w:rPr>
          <w:rFonts w:cs="Arial"/>
          <w:sz w:val="22"/>
        </w:rPr>
      </w:pPr>
      <w:r>
        <w:rPr>
          <w:rFonts w:cs="Arial"/>
          <w:sz w:val="22"/>
        </w:rPr>
        <w:t xml:space="preserve">ceases to be entitled to any rights of a </w:t>
      </w:r>
      <w:r>
        <w:rPr>
          <w:rFonts w:cs="Arial"/>
          <w:b/>
          <w:bCs/>
          <w:sz w:val="22"/>
        </w:rPr>
        <w:t>member</w:t>
      </w:r>
      <w:r>
        <w:rPr>
          <w:rFonts w:cs="Arial"/>
          <w:sz w:val="22"/>
        </w:rPr>
        <w:t>.</w:t>
      </w:r>
    </w:p>
    <w:p>
      <w:pPr>
        <w:pStyle w:val="NoNum"/>
        <w:rPr>
          <w:rFonts w:ascii="Cambria" w:hAnsi="Cambria" w:asciiTheme="majorHAnsi" w:hAnsiTheme="majorHAnsi"/>
        </w:rPr>
      </w:pPr>
      <w:r>
        <w:rPr>
          <w:rFonts w:asciiTheme="majorHAnsi" w:hAnsiTheme="majorHAnsi" w:ascii="Cambria" w:hAnsi="Cambria"/>
        </w:rPr>
      </w:r>
    </w:p>
    <w:p>
      <w:pPr>
        <w:pStyle w:val="Heading3"/>
        <w:spacing w:before="0" w:after="0"/>
        <w:ind w:hanging="709" w:left="709"/>
        <w:rPr>
          <w:rFonts w:cs="Arial"/>
          <w:b/>
          <w:bCs/>
          <w:color w:themeColor="accent5" w:val="auto"/>
          <w:sz w:val="22"/>
        </w:rPr>
      </w:pPr>
      <w:r>
        <w:rPr>
          <w:rFonts w:cs="Arial"/>
          <w:b/>
          <w:bCs/>
          <w:color w:themeColor="accent5" w:val="auto"/>
          <w:sz w:val="22"/>
        </w:rPr>
        <w:t xml:space="preserve">5.10 Membership fees: </w:t>
      </w:r>
    </w:p>
    <w:p>
      <w:pPr>
        <w:pStyle w:val="Heading3"/>
        <w:spacing w:before="0" w:after="0"/>
        <w:rPr>
          <w:rFonts w:cs="Arial"/>
          <w:color w:themeColor="accent5" w:val="auto"/>
          <w:sz w:val="22"/>
        </w:rPr>
      </w:pPr>
      <w:r>
        <w:rPr>
          <w:rFonts w:cs="Arial"/>
          <w:color w:themeColor="text1" w:val="000000"/>
          <w:sz w:val="22"/>
        </w:rPr>
        <w:t xml:space="preserve">The affiliation fees for </w:t>
      </w:r>
      <w:r>
        <w:rPr>
          <w:rFonts w:cs="Arial"/>
          <w:color w:themeColor="accent5" w:val="auto"/>
          <w:sz w:val="22"/>
        </w:rPr>
        <w:t xml:space="preserve">the forthcoming financial year will be </w:t>
      </w:r>
      <w:bookmarkStart w:id="57" w:name="_Ref107920306"/>
      <w:bookmarkStart w:id="58" w:name="_Toc107235107"/>
      <w:bookmarkStart w:id="59" w:name="_Toc149557525"/>
      <w:bookmarkStart w:id="60" w:name="_Ref107919843"/>
      <w:bookmarkStart w:id="61" w:name="_Toc107235105"/>
      <w:bookmarkStart w:id="62" w:name="_Ref112062824"/>
      <w:r>
        <w:rPr>
          <w:rFonts w:cs="Arial"/>
          <w:color w:themeColor="accent5" w:val="auto"/>
          <w:sz w:val="22"/>
        </w:rPr>
        <w:t xml:space="preserve">recommended by the </w:t>
      </w:r>
      <w:r>
        <w:rPr>
          <w:rFonts w:cs="Arial"/>
          <w:b/>
          <w:bCs/>
          <w:color w:themeColor="accent5" w:val="auto"/>
          <w:sz w:val="22"/>
        </w:rPr>
        <w:t>Committee</w:t>
      </w:r>
      <w:r>
        <w:rPr>
          <w:rFonts w:cs="Arial"/>
          <w:color w:themeColor="accent5" w:val="auto"/>
          <w:sz w:val="22"/>
        </w:rPr>
        <w:t xml:space="preserve"> for approval by the </w:t>
      </w:r>
      <w:r>
        <w:rPr>
          <w:rFonts w:cs="Arial"/>
          <w:b/>
          <w:bCs/>
          <w:color w:themeColor="accent5" w:val="auto"/>
          <w:sz w:val="22"/>
        </w:rPr>
        <w:t>member</w:t>
      </w:r>
      <w:r>
        <w:rPr>
          <w:rFonts w:cs="Arial"/>
          <w:color w:themeColor="accent5" w:val="auto"/>
          <w:sz w:val="22"/>
        </w:rPr>
        <w:t xml:space="preserve">s at the </w:t>
      </w:r>
      <w:r>
        <w:rPr>
          <w:rFonts w:cs="Arial"/>
          <w:b/>
          <w:bCs/>
          <w:color w:themeColor="accent5" w:val="auto"/>
          <w:sz w:val="22"/>
        </w:rPr>
        <w:t>AGM.</w:t>
      </w:r>
      <w:r>
        <w:rPr>
          <w:rFonts w:cs="Arial"/>
          <w:color w:themeColor="accent5" w:val="auto"/>
          <w:sz w:val="22"/>
        </w:rPr>
        <w:t xml:space="preserve">         </w:t>
      </w:r>
    </w:p>
    <w:p>
      <w:pPr>
        <w:pStyle w:val="NoNum"/>
        <w:rPr>
          <w:rFonts w:ascii="Cambria" w:hAnsi="Cambria" w:asciiTheme="majorHAnsi" w:hAnsiTheme="majorHAnsi"/>
        </w:rPr>
      </w:pPr>
      <w:r>
        <w:rPr>
          <w:rFonts w:asciiTheme="majorHAnsi" w:hAnsiTheme="majorHAnsi" w:ascii="Cambria" w:hAnsi="Cambria"/>
        </w:rPr>
      </w:r>
    </w:p>
    <w:p>
      <w:pPr>
        <w:pStyle w:val="Heading3"/>
        <w:spacing w:before="0" w:after="0"/>
        <w:ind w:hanging="709" w:left="709"/>
        <w:rPr>
          <w:rFonts w:cs="Arial"/>
          <w:b/>
          <w:bCs/>
          <w:color w:themeColor="accent5" w:val="auto"/>
          <w:sz w:val="28"/>
          <w:szCs w:val="28"/>
        </w:rPr>
      </w:pPr>
      <w:r>
        <w:rPr>
          <w:rFonts w:cs="Arial"/>
          <w:b/>
          <w:bCs/>
          <w:color w:themeColor="accent5" w:val="auto"/>
          <w:sz w:val="22"/>
        </w:rPr>
        <w:t xml:space="preserve">5.11  Member register: </w:t>
      </w:r>
    </w:p>
    <w:p>
      <w:pPr>
        <w:pStyle w:val="Heading3"/>
        <w:spacing w:before="0" w:after="0"/>
        <w:rPr>
          <w:rFonts w:cs="Arial"/>
          <w:color w:themeColor="accent5" w:val="auto"/>
          <w:sz w:val="22"/>
          <w:szCs w:val="22"/>
        </w:rPr>
      </w:pPr>
      <w:r>
        <w:rPr>
          <w:rFonts w:cs="Arial"/>
          <w:color w:themeColor="accent5" w:val="auto"/>
          <w:sz w:val="22"/>
          <w:szCs w:val="22"/>
        </w:rPr>
        <w:t xml:space="preserve">The </w:t>
      </w:r>
      <w:r>
        <w:rPr>
          <w:rFonts w:cs="Arial"/>
          <w:b/>
          <w:bCs/>
          <w:color w:themeColor="accent5" w:val="auto"/>
          <w:sz w:val="22"/>
          <w:szCs w:val="22"/>
        </w:rPr>
        <w:t>Committee</w:t>
      </w:r>
      <w:r>
        <w:rPr>
          <w:rFonts w:cs="Arial"/>
          <w:color w:themeColor="accent5" w:val="auto"/>
          <w:sz w:val="22"/>
          <w:szCs w:val="22"/>
        </w:rPr>
        <w:t xml:space="preserve"> will keep an up-to-date </w:t>
      </w:r>
      <w:r>
        <w:rPr>
          <w:rFonts w:cs="Arial"/>
          <w:b/>
          <w:bCs/>
          <w:color w:themeColor="accent5" w:val="auto"/>
          <w:sz w:val="22"/>
          <w:szCs w:val="22"/>
        </w:rPr>
        <w:t xml:space="preserve">member </w:t>
      </w:r>
      <w:r>
        <w:rPr>
          <w:rFonts w:cs="Arial"/>
          <w:color w:themeColor="accent5" w:val="auto"/>
          <w:sz w:val="22"/>
          <w:szCs w:val="22"/>
        </w:rPr>
        <w:t xml:space="preserve">register, which includes each </w:t>
      </w:r>
      <w:r>
        <w:rPr>
          <w:rFonts w:cs="Arial"/>
          <w:b/>
          <w:bCs/>
          <w:color w:themeColor="accent5" w:val="auto"/>
          <w:sz w:val="22"/>
          <w:szCs w:val="22"/>
        </w:rPr>
        <w:t>member</w:t>
      </w:r>
      <w:r>
        <w:rPr>
          <w:rFonts w:cs="Arial"/>
          <w:color w:themeColor="accent5" w:val="auto"/>
          <w:sz w:val="22"/>
          <w:szCs w:val="22"/>
        </w:rPr>
        <w:t>’s name, contact  details and the date they became a</w:t>
      </w:r>
      <w:r>
        <w:rPr>
          <w:rFonts w:cs="Arial"/>
          <w:b/>
          <w:bCs/>
          <w:color w:themeColor="accent5" w:val="auto"/>
          <w:sz w:val="22"/>
          <w:szCs w:val="22"/>
        </w:rPr>
        <w:t xml:space="preserve"> member</w:t>
      </w:r>
      <w:r>
        <w:rPr>
          <w:rFonts w:cs="Arial"/>
          <w:color w:themeColor="accent5" w:val="auto"/>
          <w:sz w:val="22"/>
          <w:szCs w:val="22"/>
        </w:rPr>
        <w:t xml:space="preserve">.  A </w:t>
      </w:r>
      <w:r>
        <w:rPr>
          <w:rFonts w:cs="Arial"/>
          <w:b/>
          <w:bCs/>
          <w:color w:themeColor="accent5" w:val="auto"/>
          <w:sz w:val="22"/>
          <w:szCs w:val="22"/>
        </w:rPr>
        <w:t>member</w:t>
      </w:r>
      <w:r>
        <w:rPr>
          <w:rFonts w:cs="Arial"/>
          <w:color w:themeColor="accent5" w:val="auto"/>
          <w:sz w:val="22"/>
          <w:szCs w:val="22"/>
        </w:rPr>
        <w:t xml:space="preserve"> must provide notice to the </w:t>
      </w:r>
      <w:r>
        <w:rPr>
          <w:rFonts w:cs="Arial"/>
          <w:b/>
          <w:bCs/>
          <w:color w:themeColor="accent5" w:val="auto"/>
          <w:sz w:val="22"/>
          <w:szCs w:val="22"/>
        </w:rPr>
        <w:t>Club</w:t>
      </w:r>
      <w:r>
        <w:rPr>
          <w:rFonts w:cs="Arial"/>
          <w:color w:themeColor="accent5" w:val="auto"/>
          <w:sz w:val="22"/>
          <w:szCs w:val="22"/>
        </w:rPr>
        <w:t xml:space="preserve"> of any change to their contact Details. The </w:t>
      </w:r>
      <w:r>
        <w:rPr>
          <w:rFonts w:cs="Arial"/>
          <w:b/>
          <w:bCs/>
          <w:color w:themeColor="accent5" w:val="auto"/>
          <w:sz w:val="22"/>
          <w:szCs w:val="22"/>
        </w:rPr>
        <w:t>membe</w:t>
      </w:r>
      <w:r>
        <w:rPr>
          <w:rFonts w:cs="Arial"/>
          <w:color w:themeColor="accent5" w:val="auto"/>
          <w:sz w:val="22"/>
          <w:szCs w:val="22"/>
        </w:rPr>
        <w:t xml:space="preserve">r register will be updated as soon as practicable after the </w:t>
      </w:r>
      <w:r>
        <w:rPr>
          <w:rFonts w:cs="Arial"/>
          <w:b/>
          <w:bCs/>
          <w:color w:themeColor="accent5" w:val="auto"/>
          <w:sz w:val="22"/>
          <w:szCs w:val="22"/>
        </w:rPr>
        <w:t>Committee</w:t>
      </w:r>
      <w:r>
        <w:rPr>
          <w:rFonts w:cs="Arial"/>
          <w:color w:themeColor="accent5" w:val="auto"/>
          <w:sz w:val="22"/>
          <w:szCs w:val="22"/>
        </w:rPr>
        <w:t xml:space="preserve"> becomes aware of changes of the information recorded in the </w:t>
      </w:r>
      <w:r>
        <w:rPr>
          <w:rFonts w:cs="Arial"/>
          <w:b/>
          <w:bCs/>
          <w:color w:themeColor="accent5" w:val="auto"/>
          <w:sz w:val="22"/>
          <w:szCs w:val="22"/>
        </w:rPr>
        <w:t>member</w:t>
      </w:r>
      <w:r>
        <w:rPr>
          <w:rFonts w:cs="Arial"/>
          <w:color w:themeColor="accent5" w:val="auto"/>
          <w:sz w:val="22"/>
          <w:szCs w:val="22"/>
        </w:rPr>
        <w:t xml:space="preserve"> register. The </w:t>
      </w:r>
      <w:r>
        <w:rPr>
          <w:rFonts w:cs="Arial"/>
          <w:b/>
          <w:bCs/>
          <w:color w:themeColor="accent5" w:val="auto"/>
          <w:sz w:val="22"/>
          <w:szCs w:val="22"/>
        </w:rPr>
        <w:t xml:space="preserve">Committee </w:t>
      </w:r>
      <w:r>
        <w:rPr>
          <w:rFonts w:cs="Arial"/>
          <w:color w:themeColor="accent5" w:val="auto"/>
          <w:sz w:val="22"/>
          <w:szCs w:val="22"/>
        </w:rPr>
        <w:t xml:space="preserve">will keep a record of those who have ceased to be a </w:t>
      </w:r>
      <w:r>
        <w:rPr>
          <w:rFonts w:cs="Arial"/>
          <w:b/>
          <w:bCs/>
          <w:color w:themeColor="accent5" w:val="auto"/>
          <w:sz w:val="22"/>
          <w:szCs w:val="22"/>
        </w:rPr>
        <w:t>member</w:t>
      </w:r>
      <w:r>
        <w:rPr>
          <w:rFonts w:cs="Arial"/>
          <w:color w:themeColor="accent5" w:val="auto"/>
          <w:sz w:val="22"/>
          <w:szCs w:val="22"/>
        </w:rPr>
        <w:t xml:space="preserve"> within the previous seven (7) years and the date on which they ceased to be a </w:t>
      </w:r>
      <w:r>
        <w:rPr>
          <w:rFonts w:cs="Arial"/>
          <w:b/>
          <w:bCs/>
          <w:color w:themeColor="accent5" w:val="auto"/>
          <w:sz w:val="22"/>
          <w:szCs w:val="22"/>
        </w:rPr>
        <w:t>member</w:t>
      </w:r>
      <w:r>
        <w:rPr>
          <w:rFonts w:cs="Arial"/>
          <w:color w:themeColor="accent5" w:val="auto"/>
          <w:sz w:val="22"/>
          <w:szCs w:val="22"/>
        </w:rPr>
        <w:t>.</w:t>
      </w:r>
      <w:bookmarkEnd w:id="62"/>
    </w:p>
    <w:p>
      <w:pPr>
        <w:pStyle w:val="Normal"/>
        <w:spacing w:before="0" w:after="0"/>
        <w:rPr>
          <w:rFonts w:ascii="Cambria" w:hAnsi="Cambria" w:asciiTheme="majorHAnsi" w:hAnsiTheme="majorHAnsi"/>
          <w:sz w:val="22"/>
          <w:szCs w:val="22"/>
        </w:rPr>
      </w:pPr>
      <w:r>
        <w:rPr>
          <w:rFonts w:asciiTheme="majorHAnsi" w:hAnsiTheme="majorHAnsi" w:ascii="Cambria" w:hAnsi="Cambria"/>
          <w:sz w:val="22"/>
          <w:szCs w:val="22"/>
        </w:rPr>
      </w:r>
    </w:p>
    <w:p>
      <w:pPr>
        <w:pStyle w:val="Normal"/>
        <w:rPr>
          <w:rFonts w:ascii="Cambria" w:hAnsi="Cambria" w:asciiTheme="majorHAnsi" w:hAnsiTheme="majorHAnsi"/>
          <w:sz w:val="28"/>
          <w:szCs w:val="28"/>
        </w:rPr>
      </w:pPr>
      <w:r>
        <w:rPr>
          <w:rFonts w:asciiTheme="majorHAnsi" w:hAnsiTheme="majorHAnsi" w:ascii="Cambria" w:hAnsi="Cambria"/>
          <w:sz w:val="28"/>
          <w:szCs w:val="28"/>
        </w:rPr>
      </w:r>
    </w:p>
    <w:p>
      <w:pPr>
        <w:pStyle w:val="Heading1"/>
        <w:spacing w:before="0" w:after="4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63" w:name="_Toc195211635"/>
      <w:bookmarkStart w:id="64" w:name="_Toc153218953"/>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6  Meetings – </w:t>
      </w:r>
      <w:bookmarkEnd w:id="59"/>
      <w:bookmarkEnd w:id="60"/>
      <w:bookmarkEnd w:id="61"/>
      <w:bookmarkEnd w:id="64"/>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Annual General Meeting (AGM), Special General Meetings (SGMs) and Committee Meetings</w:t>
      </w:r>
      <w:bookmarkEnd w:id="63"/>
    </w:p>
    <w:p>
      <w:pPr>
        <w:pStyle w:val="Heading3"/>
        <w:spacing w:before="0" w:after="0"/>
        <w:rPr>
          <w:rFonts w:cs="Arial"/>
          <w:b/>
          <w:bCs/>
          <w:color w:themeColor="text1" w:themeTint="d9" w:val="262626"/>
          <w:sz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Arial"/>
          <w:b/>
          <w:bCs/>
          <w:color w:themeColor="text1" w:themeTint="d9" w:val="262626"/>
          <w:sz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r>
      <w:bookmarkStart w:id="65" w:name="_Ref107919847"/>
      <w:bookmarkStart w:id="66" w:name="_Ref107919847"/>
    </w:p>
    <w:p>
      <w:pPr>
        <w:pStyle w:val="Heading3"/>
        <w:spacing w:before="0" w:after="0"/>
        <w:rPr>
          <w:rFonts w:cs="Arial"/>
          <w:b/>
          <w:bCs/>
          <w:color w:themeColor="accent5" w:val="auto"/>
          <w:sz w:val="22"/>
          <w:szCs w:val="22"/>
        </w:rPr>
      </w:pPr>
      <w:r>
        <w:rPr>
          <w:rFonts w:cs="Arial"/>
          <w:b/>
          <w:bCs/>
          <w:color w:themeColor="accent5" w:val="auto"/>
          <w:sz w:val="22"/>
          <w:szCs w:val="22"/>
        </w:rPr>
        <w:t xml:space="preserve">6.1  Notice of Meetings, Motions  and other correspondence: </w:t>
      </w:r>
    </w:p>
    <w:p>
      <w:pPr>
        <w:pStyle w:val="Heading3"/>
        <w:spacing w:before="0" w:after="0"/>
        <w:ind w:hanging="709" w:left="709"/>
        <w:rPr>
          <w:b/>
          <w:bCs/>
          <w:color w:themeColor="accent5" w:val="auto"/>
          <w:sz w:val="22"/>
          <w:szCs w:val="22"/>
        </w:rPr>
      </w:pPr>
      <w:bookmarkStart w:id="67" w:name="_Hlk203645059"/>
      <w:r>
        <w:rPr>
          <w:color w:themeColor="accent5" w:val="auto"/>
          <w:sz w:val="22"/>
          <w:szCs w:val="22"/>
        </w:rPr>
        <w:t xml:space="preserve">All correspondence to </w:t>
      </w:r>
      <w:r>
        <w:rPr>
          <w:b/>
          <w:color w:themeColor="accent5" w:val="auto"/>
          <w:sz w:val="22"/>
          <w:szCs w:val="22"/>
        </w:rPr>
        <w:t>member</w:t>
      </w:r>
      <w:r>
        <w:rPr>
          <w:bCs/>
          <w:color w:themeColor="accent5" w:val="auto"/>
          <w:sz w:val="22"/>
          <w:szCs w:val="22"/>
        </w:rPr>
        <w:t>s</w:t>
      </w:r>
      <w:r>
        <w:rPr>
          <w:color w:themeColor="accent5" w:val="auto"/>
          <w:sz w:val="22"/>
          <w:szCs w:val="22"/>
        </w:rPr>
        <w:t xml:space="preserve"> will be addressed to the contact address notified to the </w:t>
      </w:r>
      <w:r>
        <w:rPr>
          <w:b/>
          <w:bCs/>
          <w:color w:themeColor="accent5" w:val="auto"/>
          <w:sz w:val="22"/>
          <w:szCs w:val="22"/>
        </w:rPr>
        <w:t>WPA</w:t>
      </w:r>
    </w:p>
    <w:p>
      <w:pPr>
        <w:pStyle w:val="Heading3"/>
        <w:spacing w:before="0" w:after="0"/>
        <w:ind w:hanging="709" w:left="709"/>
        <w:rPr>
          <w:color w:themeColor="accent5" w:val="auto"/>
          <w:sz w:val="22"/>
          <w:szCs w:val="22"/>
        </w:rPr>
      </w:pPr>
      <w:r>
        <w:rPr>
          <w:color w:themeColor="accent5" w:val="auto"/>
          <w:sz w:val="22"/>
          <w:szCs w:val="22"/>
        </w:rPr>
        <w:t xml:space="preserve">and recorded in the </w:t>
      </w:r>
      <w:r>
        <w:rPr>
          <w:b/>
          <w:color w:themeColor="accent5" w:val="auto"/>
          <w:sz w:val="22"/>
          <w:szCs w:val="22"/>
        </w:rPr>
        <w:t xml:space="preserve">WPAs </w:t>
      </w:r>
      <w:r>
        <w:rPr>
          <w:color w:themeColor="accent5" w:val="auto"/>
          <w:sz w:val="22"/>
          <w:szCs w:val="22"/>
        </w:rPr>
        <w:t xml:space="preserve">register of </w:t>
      </w:r>
      <w:r>
        <w:rPr>
          <w:b/>
          <w:bCs/>
          <w:color w:themeColor="accent5" w:val="auto"/>
          <w:sz w:val="22"/>
          <w:szCs w:val="22"/>
        </w:rPr>
        <w:t>member</w:t>
      </w:r>
      <w:r>
        <w:rPr>
          <w:color w:themeColor="accent5" w:val="auto"/>
          <w:sz w:val="22"/>
          <w:szCs w:val="22"/>
        </w:rPr>
        <w:t xml:space="preserve">s. All correspondence may be delivered by email, </w:t>
      </w:r>
    </w:p>
    <w:p>
      <w:pPr>
        <w:pStyle w:val="Heading3"/>
        <w:spacing w:before="0" w:after="0"/>
        <w:ind w:hanging="709" w:left="709"/>
        <w:rPr>
          <w:rFonts w:cs="Arial"/>
          <w:color w:themeColor="text1" w:val="000000"/>
          <w:sz w:val="22"/>
          <w:szCs w:val="22"/>
        </w:rPr>
      </w:pPr>
      <w:r>
        <w:rPr>
          <w:color w:themeColor="accent5" w:val="auto"/>
          <w:sz w:val="22"/>
          <w:szCs w:val="22"/>
        </w:rPr>
        <w:t xml:space="preserve">postage, in person, </w:t>
      </w:r>
      <w:r>
        <w:rPr>
          <w:color w:themeColor="text1" w:val="000000"/>
          <w:sz w:val="22"/>
          <w:szCs w:val="22"/>
        </w:rPr>
        <w:t xml:space="preserve">via a person nominated by the Club of which they are a registered member, or by other </w:t>
      </w:r>
    </w:p>
    <w:p>
      <w:pPr>
        <w:pStyle w:val="Normal"/>
        <w:spacing w:before="0" w:after="0"/>
        <w:rPr>
          <w:rFonts w:ascii="Cambria" w:hAnsi="Cambria" w:cs="Arial" w:asciiTheme="majorHAnsi" w:hAnsiTheme="majorHAnsi"/>
          <w:color w:themeColor="text1" w:val="000000"/>
          <w:sz w:val="22"/>
          <w:szCs w:val="22"/>
        </w:rPr>
      </w:pPr>
      <w:r>
        <w:rPr>
          <w:rFonts w:ascii="Cambria" w:hAnsi="Cambria" w:asciiTheme="majorHAnsi" w:hAnsiTheme="majorHAnsi"/>
          <w:color w:themeColor="text1" w:val="000000"/>
          <w:sz w:val="22"/>
          <w:szCs w:val="22"/>
        </w:rPr>
        <w:t xml:space="preserve">means at the discretion of the </w:t>
      </w:r>
      <w:r>
        <w:rPr>
          <w:rFonts w:ascii="Cambria" w:hAnsi="Cambria" w:asciiTheme="majorHAnsi" w:hAnsiTheme="majorHAnsi"/>
          <w:b/>
          <w:bCs/>
          <w:color w:themeColor="text1" w:val="000000"/>
          <w:sz w:val="22"/>
          <w:szCs w:val="22"/>
        </w:rPr>
        <w:t>Committee</w:t>
      </w:r>
      <w:r>
        <w:rPr>
          <w:rFonts w:ascii="Cambria" w:hAnsi="Cambria" w:asciiTheme="majorHAnsi" w:hAnsiTheme="majorHAnsi"/>
          <w:color w:themeColor="text1" w:val="000000"/>
          <w:sz w:val="22"/>
          <w:szCs w:val="22"/>
        </w:rPr>
        <w:t>.</w:t>
      </w:r>
      <w:r>
        <w:rPr>
          <w:rFonts w:cs="Arial" w:ascii="Cambria" w:hAnsi="Cambria" w:asciiTheme="majorHAnsi" w:hAnsiTheme="majorHAnsi"/>
          <w:color w:themeColor="text1" w:val="000000"/>
          <w:sz w:val="22"/>
          <w:szCs w:val="22"/>
        </w:rPr>
        <w:t xml:space="preserve"> </w:t>
      </w:r>
    </w:p>
    <w:p>
      <w:pPr>
        <w:pStyle w:val="Normal"/>
        <w:spacing w:before="0" w:after="0"/>
        <w:rPr>
          <w:rFonts w:ascii="Cambria" w:hAnsi="Cambria" w:asciiTheme="majorHAnsi" w:hAnsiTheme="majorHAnsi"/>
          <w:sz w:val="22"/>
          <w:szCs w:val="22"/>
        </w:rPr>
      </w:pPr>
      <w:r>
        <w:rPr>
          <w:rFonts w:ascii="Cambria" w:hAnsi="Cambria" w:asciiTheme="majorHAnsi" w:hAnsiTheme="majorHAnsi"/>
          <w:color w:themeColor="text1" w:val="000000"/>
          <w:sz w:val="22"/>
          <w:szCs w:val="22"/>
        </w:rPr>
        <w:t xml:space="preserve">The delivery of correspondence from </w:t>
      </w:r>
      <w:r>
        <w:rPr>
          <w:rFonts w:ascii="Cambria" w:hAnsi="Cambria" w:asciiTheme="majorHAnsi" w:hAnsiTheme="majorHAnsi"/>
          <w:b/>
          <w:bCs/>
          <w:color w:themeColor="text1" w:val="000000"/>
          <w:sz w:val="22"/>
          <w:szCs w:val="22"/>
        </w:rPr>
        <w:t>member</w:t>
      </w:r>
      <w:r>
        <w:rPr>
          <w:rFonts w:ascii="Cambria" w:hAnsi="Cambria" w:asciiTheme="majorHAnsi" w:hAnsiTheme="majorHAnsi"/>
          <w:color w:themeColor="text1" w:val="000000"/>
          <w:sz w:val="22"/>
          <w:szCs w:val="22"/>
        </w:rPr>
        <w:t xml:space="preserve">s to the </w:t>
      </w:r>
      <w:r>
        <w:rPr>
          <w:rFonts w:ascii="Cambria" w:hAnsi="Cambria" w:asciiTheme="majorHAnsi" w:hAnsiTheme="majorHAnsi"/>
          <w:b/>
          <w:bCs/>
          <w:color w:themeColor="text1" w:val="000000"/>
          <w:sz w:val="22"/>
          <w:szCs w:val="22"/>
        </w:rPr>
        <w:t>Committee</w:t>
      </w:r>
      <w:r>
        <w:rPr>
          <w:rFonts w:ascii="Cambria" w:hAnsi="Cambria" w:asciiTheme="majorHAnsi" w:hAnsiTheme="majorHAnsi"/>
          <w:color w:themeColor="text1" w:val="000000"/>
          <w:sz w:val="22"/>
          <w:szCs w:val="22"/>
        </w:rPr>
        <w:t xml:space="preserve"> will be at the </w:t>
      </w:r>
      <w:r>
        <w:rPr>
          <w:rFonts w:ascii="Cambria" w:hAnsi="Cambria" w:asciiTheme="majorHAnsi" w:hAnsiTheme="majorHAnsi"/>
          <w:b/>
          <w:bCs/>
          <w:color w:themeColor="text1" w:val="000000"/>
          <w:sz w:val="22"/>
          <w:szCs w:val="22"/>
        </w:rPr>
        <w:t>member</w:t>
      </w:r>
      <w:r>
        <w:rPr>
          <w:rFonts w:ascii="Cambria" w:hAnsi="Cambria" w:asciiTheme="majorHAnsi" w:hAnsiTheme="majorHAnsi"/>
          <w:color w:themeColor="text1" w:val="000000"/>
          <w:sz w:val="22"/>
          <w:szCs w:val="22"/>
        </w:rPr>
        <w:t xml:space="preserve">’s discretion and </w:t>
      </w:r>
      <w:r>
        <w:rPr>
          <w:rFonts w:ascii="Cambria" w:hAnsi="Cambria" w:asciiTheme="majorHAnsi" w:hAnsiTheme="majorHAnsi"/>
          <w:sz w:val="22"/>
          <w:szCs w:val="22"/>
        </w:rPr>
        <w:t>responsibility.</w:t>
      </w:r>
      <w:bookmarkEnd w:id="67"/>
    </w:p>
    <w:p>
      <w:pPr>
        <w:pStyle w:val="Normal"/>
        <w:spacing w:before="0" w:after="0"/>
        <w:rPr>
          <w:rFonts w:ascii="Cambria" w:hAnsi="Cambria" w:asciiTheme="majorHAnsi" w:hAnsiTheme="majorHAnsi"/>
          <w:sz w:val="22"/>
          <w:szCs w:val="22"/>
        </w:rPr>
      </w:pPr>
      <w:r>
        <w:rPr>
          <w:rFonts w:asciiTheme="majorHAnsi" w:hAnsiTheme="majorHAnsi" w:ascii="Cambria" w:hAnsi="Cambria"/>
          <w:sz w:val="22"/>
          <w:szCs w:val="22"/>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b/>
          <w:bCs/>
          <w:sz w:val="22"/>
          <w:szCs w:val="22"/>
        </w:rPr>
      </w:pPr>
      <w:r>
        <w:rPr>
          <w:rFonts w:cs="Arial" w:ascii="Cambria" w:hAnsi="Cambria" w:asciiTheme="majorHAnsi" w:hAnsiTheme="majorHAnsi"/>
          <w:b/>
          <w:bCs/>
          <w:sz w:val="22"/>
          <w:szCs w:val="22"/>
        </w:rPr>
        <w:t xml:space="preserve">6.2  Annual General Meeting (AGM):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0"/>
        <w:outlineLvl w:val="2"/>
        <w:rPr>
          <w:rFonts w:ascii="Cambria" w:hAnsi="Cambria" w:cs="Arial" w:asciiTheme="majorHAnsi" w:hAnsiTheme="majorHAnsi"/>
          <w:b/>
          <w:bCs/>
          <w:sz w:val="22"/>
          <w:szCs w:val="22"/>
        </w:rPr>
      </w:pPr>
      <w:r>
        <w:rPr>
          <w:rFonts w:cs="Arial" w:ascii="Cambria" w:hAnsi="Cambria"/>
          <w:b/>
          <w:bCs/>
          <w:sz w:val="22"/>
          <w:szCs w:val="22"/>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b/>
          <w:bCs/>
          <w:sz w:val="22"/>
          <w:szCs w:val="22"/>
        </w:rPr>
      </w:pPr>
      <w:r>
        <w:rPr>
          <w:rFonts w:cs="Arial" w:ascii="Cambria" w:hAnsi="Cambria" w:asciiTheme="majorHAnsi" w:hAnsiTheme="majorHAnsi"/>
          <w:b/>
          <w:bCs/>
          <w:sz w:val="22"/>
          <w:szCs w:val="22"/>
        </w:rPr>
        <w:t>6.2.1</w:t>
      </w:r>
      <w:r>
        <w:rPr>
          <w:rFonts w:cs="Arial" w:ascii="Cambria" w:hAnsi="Cambria" w:asciiTheme="majorHAnsi" w:hAnsiTheme="majorHAnsi"/>
          <w:sz w:val="22"/>
          <w:szCs w:val="22"/>
        </w:rPr>
        <w:t xml:space="preserve"> </w:t>
      </w:r>
      <w:r>
        <w:rPr>
          <w:rFonts w:cs="Arial" w:ascii="Cambria" w:hAnsi="Cambria" w:asciiTheme="majorHAnsi" w:hAnsiTheme="majorHAnsi"/>
          <w:b/>
          <w:bCs/>
          <w:sz w:val="22"/>
          <w:szCs w:val="22"/>
        </w:rPr>
        <w:t>Intervals between AGMs:</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sz w:val="22"/>
          <w:szCs w:val="22"/>
        </w:rPr>
      </w:pPr>
      <w:r>
        <w:rPr>
          <w:rFonts w:cs="Arial" w:ascii="Cambria" w:hAnsi="Cambria" w:asciiTheme="majorHAnsi" w:hAnsiTheme="majorHAnsi"/>
          <w:sz w:val="22"/>
          <w:szCs w:val="22"/>
        </w:rPr>
        <w:t xml:space="preserve">An </w:t>
      </w:r>
      <w:r>
        <w:rPr>
          <w:rFonts w:cs="Arial" w:ascii="Cambria" w:hAnsi="Cambria" w:asciiTheme="majorHAnsi" w:hAnsiTheme="majorHAnsi"/>
          <w:b/>
          <w:bCs/>
          <w:sz w:val="22"/>
          <w:szCs w:val="22"/>
        </w:rPr>
        <w:t>AGM</w:t>
      </w:r>
      <w:r>
        <w:rPr>
          <w:rFonts w:cs="Arial" w:ascii="Cambria" w:hAnsi="Cambria" w:asciiTheme="majorHAnsi" w:hAnsiTheme="majorHAnsi"/>
          <w:sz w:val="22"/>
          <w:szCs w:val="22"/>
        </w:rPr>
        <w:t xml:space="preserve"> must be held once a year at the time, date and place as the </w:t>
      </w:r>
      <w:r>
        <w:rPr>
          <w:rFonts w:cs="Arial" w:ascii="Cambria" w:hAnsi="Cambria" w:asciiTheme="majorHAnsi" w:hAnsiTheme="majorHAnsi"/>
          <w:b/>
          <w:bCs/>
          <w:sz w:val="22"/>
          <w:szCs w:val="22"/>
        </w:rPr>
        <w:t xml:space="preserve">Committee </w:t>
      </w:r>
      <w:r>
        <w:rPr>
          <w:rFonts w:cs="Arial" w:ascii="Cambria" w:hAnsi="Cambria" w:asciiTheme="majorHAnsi" w:hAnsiTheme="majorHAnsi"/>
          <w:sz w:val="22"/>
          <w:szCs w:val="22"/>
        </w:rPr>
        <w:t xml:space="preserve">decides, but not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sz w:val="22"/>
          <w:szCs w:val="22"/>
        </w:rPr>
      </w:pPr>
      <w:r>
        <w:rPr>
          <w:rFonts w:cs="Arial" w:ascii="Cambria" w:hAnsi="Cambria" w:asciiTheme="majorHAnsi" w:hAnsiTheme="majorHAnsi"/>
          <w:sz w:val="22"/>
          <w:szCs w:val="22"/>
        </w:rPr>
        <w:t xml:space="preserve">more than 6 months after the balance date of the </w:t>
      </w:r>
      <w:r>
        <w:rPr>
          <w:rFonts w:cs="Arial" w:ascii="Cambria" w:hAnsi="Cambria" w:asciiTheme="majorHAnsi" w:hAnsiTheme="majorHAnsi"/>
          <w:b/>
          <w:bCs/>
          <w:sz w:val="22"/>
          <w:szCs w:val="22"/>
        </w:rPr>
        <w:t>WPA</w:t>
      </w:r>
      <w:r>
        <w:rPr>
          <w:rFonts w:cs="Arial" w:ascii="Cambria" w:hAnsi="Cambria" w:asciiTheme="majorHAnsi" w:hAnsiTheme="majorHAnsi"/>
          <w:sz w:val="22"/>
          <w:szCs w:val="22"/>
        </w:rPr>
        <w:t xml:space="preserve"> and not more than 15 months after the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b/>
          <w:bCs/>
          <w:sz w:val="22"/>
          <w:szCs w:val="22"/>
        </w:rPr>
      </w:pPr>
      <w:r>
        <w:rPr>
          <w:rFonts w:cs="Arial" w:ascii="Cambria" w:hAnsi="Cambria" w:asciiTheme="majorHAnsi" w:hAnsiTheme="majorHAnsi"/>
          <w:sz w:val="22"/>
          <w:szCs w:val="22"/>
        </w:rPr>
        <w:t xml:space="preserve">previous </w:t>
      </w:r>
      <w:r>
        <w:rPr>
          <w:rFonts w:cs="Arial" w:ascii="Cambria" w:hAnsi="Cambria" w:asciiTheme="majorHAnsi" w:hAnsiTheme="majorHAnsi"/>
          <w:b/>
          <w:bCs/>
          <w:sz w:val="22"/>
          <w:szCs w:val="22"/>
        </w:rPr>
        <w:t>AGM.</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sz w:val="22"/>
          <w:szCs w:val="22"/>
        </w:rPr>
      </w:pPr>
      <w:r>
        <w:rPr>
          <w:rFonts w:cs="Arial" w:ascii="Cambria" w:hAnsi="Cambria"/>
          <w:sz w:val="22"/>
          <w:szCs w:val="22"/>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b/>
          <w:bCs/>
          <w:sz w:val="22"/>
          <w:szCs w:val="22"/>
        </w:rPr>
      </w:pPr>
      <w:r>
        <w:rPr>
          <w:rFonts w:cs="Arial" w:ascii="Cambria" w:hAnsi="Cambria" w:asciiTheme="majorHAnsi" w:hAnsiTheme="majorHAnsi"/>
          <w:b/>
          <w:bCs/>
          <w:sz w:val="22"/>
          <w:szCs w:val="22"/>
        </w:rPr>
        <w:t>6.2.2 Notice of AGM:</w:t>
      </w:r>
    </w:p>
    <w:p>
      <w:pPr>
        <w:pStyle w:val="Normal"/>
        <w:spacing w:before="0" w:after="0"/>
        <w:rPr>
          <w:rFonts w:ascii="Cambria" w:hAnsi="Cambria" w:asciiTheme="majorHAnsi" w:hAnsiTheme="majorHAnsi"/>
          <w:bCs/>
          <w:sz w:val="22"/>
        </w:rPr>
      </w:pPr>
      <w:r>
        <w:rPr>
          <w:rFonts w:cs="Arial" w:ascii="Cambria" w:hAnsi="Cambria" w:asciiTheme="majorHAnsi" w:hAnsiTheme="majorHAnsi"/>
          <w:sz w:val="22"/>
        </w:rPr>
        <w:t xml:space="preserve">The </w:t>
      </w:r>
      <w:r>
        <w:rPr>
          <w:rFonts w:cs="Arial" w:ascii="Cambria" w:hAnsi="Cambria" w:asciiTheme="majorHAnsi" w:hAnsiTheme="majorHAnsi"/>
          <w:b/>
          <w:bCs/>
          <w:sz w:val="22"/>
        </w:rPr>
        <w:t>member</w:t>
      </w:r>
      <w:r>
        <w:rPr>
          <w:rFonts w:cs="Arial" w:ascii="Cambria" w:hAnsi="Cambria" w:asciiTheme="majorHAnsi" w:hAnsiTheme="majorHAnsi"/>
          <w:sz w:val="22"/>
        </w:rPr>
        <w:t xml:space="preserve">s must be given at least 28 days’ notice of the </w:t>
      </w:r>
      <w:r>
        <w:rPr>
          <w:rFonts w:cs="Arial" w:ascii="Cambria" w:hAnsi="Cambria" w:asciiTheme="majorHAnsi" w:hAnsiTheme="majorHAnsi"/>
          <w:b/>
          <w:bCs/>
          <w:sz w:val="22"/>
        </w:rPr>
        <w:t>AGM</w:t>
      </w:r>
      <w:r>
        <w:rPr>
          <w:rFonts w:cs="Arial" w:ascii="Cambria" w:hAnsi="Cambria" w:asciiTheme="majorHAnsi" w:hAnsiTheme="majorHAnsi"/>
          <w:sz w:val="22"/>
        </w:rPr>
        <w:t xml:space="preserve">. </w:t>
      </w:r>
      <w:r>
        <w:rPr>
          <w:rFonts w:ascii="Cambria" w:hAnsi="Cambria" w:asciiTheme="majorHAnsi" w:hAnsiTheme="majorHAnsi"/>
          <w:sz w:val="22"/>
        </w:rPr>
        <w:t xml:space="preserve">The </w:t>
      </w:r>
      <w:r>
        <w:rPr>
          <w:rFonts w:ascii="Cambria" w:hAnsi="Cambria" w:asciiTheme="majorHAnsi" w:hAnsiTheme="majorHAnsi"/>
          <w:b/>
          <w:sz w:val="22"/>
        </w:rPr>
        <w:t>AGM</w:t>
      </w:r>
      <w:r>
        <w:rPr>
          <w:rFonts w:ascii="Cambria" w:hAnsi="Cambria" w:asciiTheme="majorHAnsi" w:hAnsiTheme="majorHAnsi"/>
          <w:bCs/>
          <w:sz w:val="22"/>
        </w:rPr>
        <w:t xml:space="preserve"> </w:t>
      </w:r>
      <w:r>
        <w:rPr>
          <w:rFonts w:ascii="Cambria" w:hAnsi="Cambria" w:asciiTheme="majorHAnsi" w:hAnsiTheme="majorHAnsi"/>
          <w:sz w:val="22"/>
        </w:rPr>
        <w:t xml:space="preserve">and its business will not be invalidated simply because one or more </w:t>
      </w:r>
      <w:r>
        <w:rPr>
          <w:rFonts w:ascii="Cambria" w:hAnsi="Cambria" w:asciiTheme="majorHAnsi" w:hAnsiTheme="majorHAnsi"/>
          <w:b/>
          <w:sz w:val="22"/>
        </w:rPr>
        <w:t>member</w:t>
      </w:r>
      <w:r>
        <w:rPr>
          <w:rFonts w:ascii="Cambria" w:hAnsi="Cambria" w:asciiTheme="majorHAnsi" w:hAnsiTheme="majorHAnsi"/>
          <w:bCs/>
          <w:sz w:val="22"/>
        </w:rPr>
        <w:t xml:space="preserve">s </w:t>
      </w:r>
      <w:r>
        <w:rPr>
          <w:rFonts w:ascii="Cambria" w:hAnsi="Cambria" w:asciiTheme="majorHAnsi" w:hAnsiTheme="majorHAnsi"/>
          <w:sz w:val="22"/>
        </w:rPr>
        <w:t xml:space="preserve">do not receive notice of the </w:t>
      </w:r>
      <w:r>
        <w:rPr>
          <w:rFonts w:ascii="Cambria" w:hAnsi="Cambria" w:asciiTheme="majorHAnsi" w:hAnsiTheme="majorHAnsi"/>
          <w:bCs/>
          <w:sz w:val="22"/>
        </w:rPr>
        <w:t>meeting.</w:t>
      </w:r>
    </w:p>
    <w:p>
      <w:pPr>
        <w:pStyle w:val="Normal"/>
        <w:spacing w:before="0" w:after="0"/>
        <w:rPr>
          <w:rFonts w:ascii="Cambria" w:hAnsi="Cambria" w:asciiTheme="majorHAnsi" w:hAnsiTheme="majorHAnsi"/>
          <w:bCs/>
          <w:sz w:val="22"/>
        </w:rPr>
      </w:pPr>
      <w:r>
        <w:rPr>
          <w:rFonts w:asciiTheme="majorHAnsi" w:hAnsiTheme="majorHAnsi" w:ascii="Cambria" w:hAnsi="Cambria"/>
          <w:bCs/>
          <w:sz w:val="22"/>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b/>
          <w:bCs/>
          <w:sz w:val="22"/>
        </w:rPr>
      </w:pPr>
      <w:bookmarkStart w:id="68" w:name="_Ref107919853"/>
      <w:r>
        <w:rPr>
          <w:rFonts w:cs="Arial" w:ascii="Cambria" w:hAnsi="Cambria" w:asciiTheme="majorHAnsi" w:hAnsiTheme="majorHAnsi"/>
          <w:b/>
          <w:bCs/>
          <w:sz w:val="22"/>
        </w:rPr>
        <w:t>6.2.3</w:t>
      </w:r>
      <w:r>
        <w:rPr>
          <w:rFonts w:cs="Arial" w:ascii="Cambria" w:hAnsi="Cambria" w:asciiTheme="majorHAnsi" w:hAnsiTheme="majorHAnsi"/>
          <w:sz w:val="22"/>
        </w:rPr>
        <w:t xml:space="preserve"> </w:t>
      </w:r>
      <w:r>
        <w:rPr>
          <w:rFonts w:cs="Arial" w:ascii="Cambria" w:hAnsi="Cambria" w:asciiTheme="majorHAnsi" w:hAnsiTheme="majorHAnsi"/>
          <w:b/>
          <w:bCs/>
          <w:sz w:val="22"/>
        </w:rPr>
        <w:t xml:space="preserve">Business of AGM: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sz w:val="22"/>
        </w:rPr>
      </w:pPr>
      <w:r>
        <w:rPr>
          <w:rFonts w:cs="Arial" w:ascii="Cambria" w:hAnsi="Cambria" w:asciiTheme="majorHAnsi" w:hAnsiTheme="majorHAnsi"/>
          <w:sz w:val="22"/>
        </w:rPr>
        <w:t xml:space="preserve">The following business will be discussed at the </w:t>
      </w:r>
      <w:r>
        <w:rPr>
          <w:rFonts w:cs="Arial" w:ascii="Cambria" w:hAnsi="Cambria" w:asciiTheme="majorHAnsi" w:hAnsiTheme="majorHAnsi"/>
          <w:b/>
          <w:bCs/>
          <w:sz w:val="22"/>
        </w:rPr>
        <w:t>AGM</w:t>
      </w:r>
      <w:r>
        <w:rPr>
          <w:rFonts w:cs="Arial" w:ascii="Cambria" w:hAnsi="Cambria" w:asciiTheme="majorHAnsi" w:hAnsiTheme="majorHAnsi"/>
          <w:sz w:val="22"/>
        </w:rPr>
        <w:t>:</w:t>
      </w:r>
      <w:bookmarkEnd w:id="68"/>
      <w:r>
        <w:rPr>
          <w:rFonts w:cs="Arial" w:ascii="Cambria" w:hAnsi="Cambria" w:asciiTheme="majorHAnsi" w:hAnsiTheme="majorHAnsi"/>
          <w:sz w:val="22"/>
        </w:rPr>
        <w:t xml:space="preserve"> </w:t>
      </w:r>
    </w:p>
    <w:p>
      <w:pPr>
        <w:pStyle w:val="ListParagraph"/>
        <w:numPr>
          <w:ilvl w:val="0"/>
          <w:numId w:val="9"/>
        </w:numPr>
        <w:tabs>
          <w:tab w:val="left" w:pos="567" w:leader="none"/>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confirmation of the minutes of the previous </w:t>
      </w:r>
      <w:r>
        <w:rPr>
          <w:rFonts w:cs="Arial" w:ascii="Cambria" w:hAnsi="Cambria" w:asciiTheme="majorHAnsi" w:hAnsiTheme="majorHAnsi"/>
          <w:b/>
          <w:bCs/>
          <w:sz w:val="22"/>
        </w:rPr>
        <w:t>AGM</w:t>
      </w:r>
      <w:r>
        <w:rPr>
          <w:rFonts w:cs="Arial" w:ascii="Cambria" w:hAnsi="Cambria" w:asciiTheme="majorHAnsi" w:hAnsiTheme="majorHAnsi"/>
          <w:sz w:val="22"/>
        </w:rPr>
        <w:t>;</w:t>
      </w:r>
    </w:p>
    <w:p>
      <w:pPr>
        <w:pStyle w:val="ListParagraph"/>
        <w:numPr>
          <w:ilvl w:val="0"/>
          <w:numId w:val="9"/>
        </w:numPr>
        <w:tabs>
          <w:tab w:val="left" w:pos="567" w:leader="none"/>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The </w:t>
      </w:r>
      <w:r>
        <w:rPr>
          <w:rFonts w:cs="Arial" w:ascii="Cambria" w:hAnsi="Cambria" w:asciiTheme="majorHAnsi" w:hAnsiTheme="majorHAnsi"/>
          <w:b/>
          <w:bCs/>
          <w:sz w:val="22"/>
        </w:rPr>
        <w:t>Committee</w:t>
      </w:r>
      <w:r>
        <w:rPr>
          <w:rFonts w:cs="Arial" w:ascii="Cambria" w:hAnsi="Cambria" w:asciiTheme="majorHAnsi" w:hAnsiTheme="majorHAnsi"/>
          <w:sz w:val="22"/>
        </w:rPr>
        <w:t>’s presentation of the following information during the most recently completed accounting period:</w:t>
      </w:r>
    </w:p>
    <w:p>
      <w:pPr>
        <w:pStyle w:val="ListParagraph"/>
        <w:numPr>
          <w:ilvl w:val="2"/>
          <w:numId w:val="9"/>
        </w:numPr>
        <w:tabs>
          <w:tab w:val="clear" w:pos="567"/>
          <w:tab w:val="left" w:pos="709" w:leader="none"/>
          <w:tab w:val="left" w:pos="1276" w:leader="none"/>
          <w:tab w:val="left" w:pos="1843" w:leader="none"/>
          <w:tab w:val="left" w:pos="2410" w:leader="none"/>
          <w:tab w:val="left" w:pos="2977" w:leader="none"/>
        </w:tabs>
        <w:spacing w:before="0" w:after="0"/>
        <w:ind w:hanging="142" w:left="709"/>
        <w:contextualSpacing/>
        <w:outlineLvl w:val="4"/>
        <w:rPr>
          <w:rFonts w:ascii="Cambria" w:hAnsi="Cambria" w:cs="Arial" w:asciiTheme="majorHAnsi" w:hAnsiTheme="majorHAnsi"/>
          <w:sz w:val="22"/>
        </w:rPr>
      </w:pPr>
      <w:r>
        <w:rPr>
          <w:rFonts w:cs="Arial" w:ascii="Cambria" w:hAnsi="Cambria" w:asciiTheme="majorHAnsi" w:hAnsiTheme="majorHAnsi"/>
          <w:sz w:val="22"/>
        </w:rPr>
        <w:t>the annual report;</w:t>
      </w:r>
    </w:p>
    <w:p>
      <w:pPr>
        <w:pStyle w:val="ListParagraph"/>
        <w:numPr>
          <w:ilvl w:val="2"/>
          <w:numId w:val="9"/>
        </w:numPr>
        <w:tabs>
          <w:tab w:val="clear" w:pos="567"/>
          <w:tab w:val="left" w:pos="709" w:leader="none"/>
          <w:tab w:val="left" w:pos="1276" w:leader="none"/>
          <w:tab w:val="left" w:pos="1843" w:leader="none"/>
          <w:tab w:val="left" w:pos="2410" w:leader="none"/>
          <w:tab w:val="left" w:pos="2977" w:leader="none"/>
        </w:tabs>
        <w:spacing w:before="0" w:after="0"/>
        <w:ind w:hanging="142" w:left="709"/>
        <w:contextualSpacing/>
        <w:outlineLvl w:val="4"/>
        <w:rPr>
          <w:rFonts w:ascii="Cambria" w:hAnsi="Cambria" w:cs="Arial" w:asciiTheme="majorHAnsi" w:hAnsiTheme="majorHAnsi"/>
          <w:sz w:val="22"/>
        </w:rPr>
      </w:pPr>
      <w:r>
        <w:rPr>
          <w:rFonts w:cs="Arial" w:ascii="Cambria" w:hAnsi="Cambria" w:asciiTheme="majorHAnsi" w:hAnsiTheme="majorHAnsi"/>
          <w:sz w:val="22"/>
        </w:rPr>
        <w:t>the annual financial statements;</w:t>
      </w:r>
    </w:p>
    <w:p>
      <w:pPr>
        <w:pStyle w:val="ListParagraph"/>
        <w:numPr>
          <w:ilvl w:val="2"/>
          <w:numId w:val="9"/>
        </w:numPr>
        <w:tabs>
          <w:tab w:val="clear" w:pos="567"/>
          <w:tab w:val="left" w:pos="709" w:leader="none"/>
          <w:tab w:val="left" w:pos="1276" w:leader="none"/>
          <w:tab w:val="left" w:pos="1843" w:leader="none"/>
          <w:tab w:val="left" w:pos="2410" w:leader="none"/>
          <w:tab w:val="left" w:pos="2977" w:leader="none"/>
        </w:tabs>
        <w:spacing w:before="0" w:after="0"/>
        <w:ind w:hanging="142" w:left="709"/>
        <w:contextualSpacing/>
        <w:outlineLvl w:val="4"/>
        <w:rPr>
          <w:rFonts w:ascii="Cambria" w:hAnsi="Cambria" w:cs="Arial" w:asciiTheme="majorHAnsi" w:hAnsiTheme="majorHAnsi"/>
          <w:sz w:val="22"/>
        </w:rPr>
      </w:pPr>
      <w:r>
        <w:rPr>
          <w:rFonts w:cs="Arial" w:ascii="Cambria" w:hAnsi="Cambria" w:asciiTheme="majorHAnsi" w:hAnsiTheme="majorHAnsi"/>
          <w:sz w:val="22"/>
        </w:rPr>
        <w:t xml:space="preserve">notice of any disclosures of conflicts of interest made by Officers (including a brief summary of the </w:t>
      </w:r>
      <w:r>
        <w:rPr>
          <w:rFonts w:cs="Arial" w:ascii="Cambria" w:hAnsi="Cambria" w:asciiTheme="majorHAnsi" w:hAnsiTheme="majorHAnsi"/>
          <w:b/>
          <w:bCs/>
          <w:sz w:val="22"/>
        </w:rPr>
        <w:t>Matters</w:t>
      </w:r>
      <w:r>
        <w:rPr>
          <w:rFonts w:cs="Arial" w:ascii="Cambria" w:hAnsi="Cambria" w:asciiTheme="majorHAnsi" w:hAnsiTheme="majorHAnsi"/>
          <w:sz w:val="22"/>
        </w:rPr>
        <w:t xml:space="preserve">, or types of </w:t>
      </w:r>
      <w:r>
        <w:rPr>
          <w:rFonts w:cs="Arial" w:ascii="Cambria" w:hAnsi="Cambria" w:asciiTheme="majorHAnsi" w:hAnsiTheme="majorHAnsi"/>
          <w:b/>
          <w:bCs/>
          <w:sz w:val="22"/>
        </w:rPr>
        <w:t>Matters</w:t>
      </w:r>
      <w:r>
        <w:rPr>
          <w:rFonts w:cs="Arial" w:ascii="Cambria" w:hAnsi="Cambria" w:asciiTheme="majorHAnsi" w:hAnsiTheme="majorHAnsi"/>
          <w:sz w:val="22"/>
        </w:rPr>
        <w:t>, to which those disclosures relate);</w:t>
      </w:r>
    </w:p>
    <w:p>
      <w:pPr>
        <w:pStyle w:val="ListParagraph"/>
        <w:numPr>
          <w:ilvl w:val="0"/>
          <w:numId w:val="9"/>
        </w:numPr>
        <w:tabs>
          <w:tab w:val="left" w:pos="567" w:leader="none"/>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the election of </w:t>
      </w:r>
      <w:r>
        <w:rPr>
          <w:rFonts w:cs="Arial" w:ascii="Cambria" w:hAnsi="Cambria" w:asciiTheme="majorHAnsi" w:hAnsiTheme="majorHAnsi"/>
          <w:b/>
          <w:bCs/>
          <w:sz w:val="22"/>
        </w:rPr>
        <w:t>Committee Members</w:t>
      </w:r>
      <w:r>
        <w:rPr>
          <w:rFonts w:cs="Arial" w:ascii="Cambria" w:hAnsi="Cambria" w:asciiTheme="majorHAnsi" w:hAnsiTheme="majorHAnsi"/>
          <w:sz w:val="22"/>
        </w:rPr>
        <w:t xml:space="preserve">;  </w:t>
      </w:r>
    </w:p>
    <w:p>
      <w:pPr>
        <w:pStyle w:val="ListParagraph"/>
        <w:numPr>
          <w:ilvl w:val="0"/>
          <w:numId w:val="9"/>
        </w:numPr>
        <w:tabs>
          <w:tab w:val="left" w:pos="567" w:leader="none"/>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consideration of any motions proposing to amend this</w:t>
      </w:r>
      <w:r>
        <w:rPr>
          <w:rFonts w:cs="Arial" w:ascii="Cambria" w:hAnsi="Cambria" w:asciiTheme="majorHAnsi" w:hAnsiTheme="majorHAnsi"/>
          <w:b/>
          <w:bCs/>
          <w:sz w:val="22"/>
        </w:rPr>
        <w:t xml:space="preserve"> Constitution</w:t>
      </w:r>
      <w:r>
        <w:rPr>
          <w:rFonts w:cs="Arial" w:ascii="Cambria" w:hAnsi="Cambria" w:asciiTheme="majorHAnsi" w:hAnsiTheme="majorHAnsi"/>
          <w:sz w:val="22"/>
        </w:rPr>
        <w:t xml:space="preserve"> that have been properly submitted for consideration at the </w:t>
      </w:r>
      <w:r>
        <w:rPr>
          <w:rFonts w:cs="Arial" w:ascii="Cambria" w:hAnsi="Cambria" w:asciiTheme="majorHAnsi" w:hAnsiTheme="majorHAnsi"/>
          <w:b/>
          <w:bCs/>
          <w:sz w:val="22"/>
        </w:rPr>
        <w:t>AGM</w:t>
      </w:r>
      <w:r>
        <w:rPr>
          <w:rFonts w:cs="Arial" w:ascii="Cambria" w:hAnsi="Cambria" w:asciiTheme="majorHAnsi" w:hAnsiTheme="majorHAnsi"/>
          <w:sz w:val="22"/>
        </w:rPr>
        <w:t>;</w:t>
      </w:r>
    </w:p>
    <w:p>
      <w:pPr>
        <w:pStyle w:val="ListParagraph"/>
        <w:numPr>
          <w:ilvl w:val="0"/>
          <w:numId w:val="9"/>
        </w:numPr>
        <w:tabs>
          <w:tab w:val="left" w:pos="567" w:leader="none"/>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consideration of any other items of business that have been properly submitted for consideration at the </w:t>
      </w:r>
      <w:r>
        <w:rPr>
          <w:rFonts w:cs="Arial" w:ascii="Cambria" w:hAnsi="Cambria" w:asciiTheme="majorHAnsi" w:hAnsiTheme="majorHAnsi"/>
          <w:b/>
          <w:bCs/>
          <w:sz w:val="22"/>
        </w:rPr>
        <w:t>AGM.</w:t>
      </w:r>
    </w:p>
    <w:p>
      <w:pPr>
        <w:pStyle w:val="ListParagraph"/>
        <w:spacing w:before="0" w:after="0"/>
        <w:ind w:left="0"/>
        <w:contextualSpacing/>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6.2.4 Notice of proposed motions: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b/>
          <w:bCs/>
          <w:sz w:val="22"/>
        </w:rPr>
        <w:t>Member</w:t>
      </w:r>
      <w:r>
        <w:rPr>
          <w:rFonts w:cs="Arial" w:ascii="Cambria" w:hAnsi="Cambria" w:asciiTheme="majorHAnsi" w:hAnsiTheme="majorHAnsi"/>
          <w:sz w:val="22"/>
        </w:rPr>
        <w:t>s must deliver written notice of any proposed motions and other items of business to</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the Secretary at least 21 days before the date of the </w:t>
      </w:r>
      <w:r>
        <w:rPr>
          <w:rFonts w:cs="Arial" w:ascii="Cambria" w:hAnsi="Cambria" w:asciiTheme="majorHAnsi" w:hAnsiTheme="majorHAnsi"/>
          <w:b/>
          <w:bCs/>
          <w:sz w:val="22"/>
        </w:rPr>
        <w:t>AGM</w:t>
      </w:r>
      <w:bookmarkStart w:id="69" w:name="_Hlk203644598"/>
      <w:r>
        <w:rPr>
          <w:rFonts w:cs="Arial" w:ascii="Cambria" w:hAnsi="Cambria" w:asciiTheme="majorHAnsi" w:hAnsiTheme="majorHAnsi"/>
          <w:b/>
          <w:bCs/>
          <w:sz w:val="22"/>
        </w:rPr>
        <w:t xml:space="preserve">.  </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bookmarkEnd w:id="69"/>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6.2.5 Notice of agenda:</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Notice of the agenda containing the business to be discussed at the</w:t>
      </w:r>
      <w:r>
        <w:rPr>
          <w:rFonts w:cs="Arial" w:ascii="Cambria" w:hAnsi="Cambria" w:asciiTheme="majorHAnsi" w:hAnsiTheme="majorHAnsi"/>
          <w:b/>
          <w:bCs/>
          <w:sz w:val="22"/>
        </w:rPr>
        <w:t xml:space="preserve"> AGM</w:t>
      </w:r>
      <w:r>
        <w:rPr>
          <w:rFonts w:cs="Arial" w:ascii="Cambria" w:hAnsi="Cambria" w:asciiTheme="majorHAnsi" w:hAnsiTheme="majorHAnsi"/>
          <w:sz w:val="22"/>
        </w:rPr>
        <w:t xml:space="preserve"> will be sent to all persons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sz w:val="22"/>
        </w:rPr>
        <w:t xml:space="preserve">entitled to attend the </w:t>
      </w:r>
      <w:r>
        <w:rPr>
          <w:rFonts w:cs="Arial" w:ascii="Cambria" w:hAnsi="Cambria" w:asciiTheme="majorHAnsi" w:hAnsiTheme="majorHAnsi"/>
          <w:b/>
          <w:bCs/>
          <w:sz w:val="22"/>
        </w:rPr>
        <w:t>AGM</w:t>
      </w:r>
      <w:r>
        <w:rPr>
          <w:rFonts w:cs="Arial" w:ascii="Cambria" w:hAnsi="Cambria" w:asciiTheme="majorHAnsi" w:hAnsiTheme="majorHAnsi"/>
          <w:sz w:val="22"/>
        </w:rPr>
        <w:t xml:space="preserve"> at least 14 days before the date of the </w:t>
      </w:r>
      <w:r>
        <w:rPr>
          <w:rFonts w:cs="Arial" w:ascii="Cambria" w:hAnsi="Cambria" w:asciiTheme="majorHAnsi" w:hAnsiTheme="majorHAnsi"/>
          <w:b/>
          <w:bCs/>
          <w:sz w:val="22"/>
        </w:rPr>
        <w:t>AGM</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No additional items of business can be voted on other than those set out in the agenda, but</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b/>
          <w:bCs/>
          <w:sz w:val="22"/>
        </w:rPr>
        <w:t>member</w:t>
      </w:r>
      <w:r>
        <w:rPr>
          <w:rFonts w:cs="Arial" w:ascii="Cambria" w:hAnsi="Cambria" w:asciiTheme="majorHAnsi" w:hAnsiTheme="majorHAnsi"/>
          <w:sz w:val="22"/>
        </w:rPr>
        <w:t>s present may agree by Special Resolution to discuss any other items.</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6.3 Special General Meeting (SGM);</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b/>
          <w:bCs/>
          <w:sz w:val="22"/>
        </w:rPr>
      </w:pPr>
      <w:r>
        <w:rPr>
          <w:rFonts w:cs="Arial" w:ascii="Cambria" w:hAnsi="Cambria"/>
          <w:b/>
          <w:bCs/>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6.3.1 Calling of SGM:</w:t>
      </w:r>
    </w:p>
    <w:p>
      <w:pPr>
        <w:pStyle w:val="ListParagraph"/>
        <w:numPr>
          <w:ilvl w:val="0"/>
          <w:numId w:val="0"/>
        </w:numPr>
        <w:tabs>
          <w:tab w:val="clear" w:pos="567"/>
          <w:tab w:val="left" w:pos="1276" w:leader="none"/>
          <w:tab w:val="left" w:pos="1843" w:leader="none"/>
          <w:tab w:val="left" w:pos="2410" w:leader="none"/>
          <w:tab w:val="left" w:pos="2977" w:leader="none"/>
        </w:tabs>
        <w:spacing w:lineRule="auto" w:line="240"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The </w:t>
      </w:r>
      <w:r>
        <w:rPr>
          <w:rFonts w:cs="Arial" w:ascii="Cambria" w:hAnsi="Cambria" w:asciiTheme="majorHAnsi" w:hAnsiTheme="majorHAnsi"/>
          <w:b/>
          <w:bCs/>
          <w:sz w:val="22"/>
        </w:rPr>
        <w:t>Committee</w:t>
      </w:r>
      <w:r>
        <w:rPr>
          <w:rFonts w:cs="Arial" w:ascii="Cambria" w:hAnsi="Cambria" w:asciiTheme="majorHAnsi" w:hAnsiTheme="majorHAnsi"/>
          <w:sz w:val="22"/>
        </w:rPr>
        <w:t xml:space="preserve"> must call a </w:t>
      </w:r>
      <w:r>
        <w:rPr>
          <w:rFonts w:cs="Arial" w:ascii="Cambria" w:hAnsi="Cambria" w:asciiTheme="majorHAnsi" w:hAnsiTheme="majorHAnsi"/>
          <w:b/>
          <w:bCs/>
          <w:sz w:val="22"/>
        </w:rPr>
        <w:t>SGM</w:t>
      </w:r>
      <w:r>
        <w:rPr>
          <w:rFonts w:cs="Arial" w:ascii="Cambria" w:hAnsi="Cambria" w:asciiTheme="majorHAnsi" w:hAnsiTheme="majorHAnsi"/>
          <w:sz w:val="22"/>
        </w:rPr>
        <w:t xml:space="preserve"> if it receives a written request signed by at least 10% of the</w:t>
      </w:r>
    </w:p>
    <w:p>
      <w:pPr>
        <w:pStyle w:val="ListParagraph"/>
        <w:numPr>
          <w:ilvl w:val="0"/>
          <w:numId w:val="0"/>
        </w:numPr>
        <w:tabs>
          <w:tab w:val="clear" w:pos="567"/>
          <w:tab w:val="left" w:pos="1276" w:leader="none"/>
          <w:tab w:val="left" w:pos="1843" w:leader="none"/>
          <w:tab w:val="left" w:pos="2410" w:leader="none"/>
          <w:tab w:val="left" w:pos="2977" w:leader="none"/>
        </w:tabs>
        <w:spacing w:lineRule="auto" w:line="240"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m</w:t>
      </w:r>
      <w:r>
        <w:rPr>
          <w:rFonts w:cs="Arial" w:ascii="Cambria" w:hAnsi="Cambria" w:asciiTheme="majorHAnsi" w:hAnsiTheme="majorHAnsi"/>
          <w:b/>
          <w:bCs/>
          <w:sz w:val="22"/>
        </w:rPr>
        <w:t>ember</w:t>
      </w:r>
      <w:r>
        <w:rPr>
          <w:rFonts w:cs="Arial" w:ascii="Cambria" w:hAnsi="Cambria" w:asciiTheme="majorHAnsi" w:hAnsiTheme="majorHAnsi"/>
          <w:sz w:val="22"/>
        </w:rPr>
        <w:t>s</w:t>
      </w:r>
      <w:r>
        <w:rPr>
          <w:rFonts w:cs="Arial" w:ascii="Cambria" w:hAnsi="Cambria" w:asciiTheme="majorHAnsi" w:hAnsiTheme="majorHAnsi"/>
          <w:b/>
          <w:bCs/>
          <w:sz w:val="22"/>
        </w:rPr>
        <w:t xml:space="preserve">, </w:t>
      </w:r>
      <w:r>
        <w:rPr>
          <w:rFonts w:cs="Arial" w:ascii="Cambria" w:hAnsi="Cambria" w:asciiTheme="majorHAnsi" w:hAnsiTheme="majorHAnsi"/>
          <w:sz w:val="22"/>
        </w:rPr>
        <w:t xml:space="preserve">or the President, stating the purpose of the </w:t>
      </w:r>
      <w:r>
        <w:rPr>
          <w:rFonts w:cs="Arial" w:ascii="Cambria" w:hAnsi="Cambria" w:asciiTheme="majorHAnsi" w:hAnsiTheme="majorHAnsi"/>
          <w:b/>
          <w:bCs/>
          <w:sz w:val="22"/>
        </w:rPr>
        <w:t>SGM.</w:t>
      </w:r>
      <w:r>
        <w:rPr>
          <w:rFonts w:cs="Arial" w:ascii="Cambria" w:hAnsi="Cambria" w:asciiTheme="majorHAnsi" w:hAnsiTheme="majorHAnsi"/>
          <w:sz w:val="22"/>
        </w:rPr>
        <w:t xml:space="preserve"> The written request may be individually</w:t>
      </w:r>
    </w:p>
    <w:p>
      <w:pPr>
        <w:pStyle w:val="ListParagraph"/>
        <w:numPr>
          <w:ilvl w:val="0"/>
          <w:numId w:val="0"/>
        </w:numPr>
        <w:tabs>
          <w:tab w:val="clear" w:pos="567"/>
          <w:tab w:val="left" w:pos="1276" w:leader="none"/>
          <w:tab w:val="left" w:pos="1843" w:leader="none"/>
          <w:tab w:val="left" w:pos="2410" w:leader="none"/>
          <w:tab w:val="left" w:pos="2977" w:leader="none"/>
        </w:tabs>
        <w:spacing w:lineRule="auto" w:line="240"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from each signing </w:t>
      </w:r>
      <w:r>
        <w:rPr>
          <w:rFonts w:cs="Arial" w:ascii="Cambria" w:hAnsi="Cambria" w:asciiTheme="majorHAnsi" w:hAnsiTheme="majorHAnsi"/>
          <w:b/>
          <w:bCs/>
          <w:sz w:val="22"/>
        </w:rPr>
        <w:t>membe</w:t>
      </w:r>
      <w:r>
        <w:rPr>
          <w:rFonts w:cs="Arial" w:ascii="Cambria" w:hAnsi="Cambria" w:asciiTheme="majorHAnsi" w:hAnsiTheme="majorHAnsi"/>
          <w:sz w:val="22"/>
        </w:rPr>
        <w:t>r’s electronic address, or the original signed document either posted or</w:t>
      </w:r>
    </w:p>
    <w:p>
      <w:pPr>
        <w:pStyle w:val="ListParagraph"/>
        <w:numPr>
          <w:ilvl w:val="0"/>
          <w:numId w:val="0"/>
        </w:numPr>
        <w:tabs>
          <w:tab w:val="clear" w:pos="567"/>
          <w:tab w:val="left" w:pos="1276" w:leader="none"/>
          <w:tab w:val="left" w:pos="1843" w:leader="none"/>
          <w:tab w:val="left" w:pos="2410" w:leader="none"/>
          <w:tab w:val="left" w:pos="2977" w:leader="none"/>
        </w:tabs>
        <w:spacing w:lineRule="auto" w:line="240"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delivered to the Secretary in person.</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6.3.2 Notice of SGM:</w:t>
      </w:r>
    </w:p>
    <w:p>
      <w:pPr>
        <w:pStyle w:val="Normal"/>
        <w:spacing w:before="0" w:after="0"/>
        <w:rPr>
          <w:rFonts w:ascii="Cambria" w:hAnsi="Cambria" w:cs="Arial" w:asciiTheme="majorHAnsi" w:hAnsiTheme="majorHAnsi"/>
          <w:b/>
          <w:bCs/>
          <w:sz w:val="22"/>
        </w:rPr>
      </w:pPr>
      <w:r>
        <w:rPr>
          <w:rFonts w:cs="Arial" w:ascii="Cambria" w:hAnsi="Cambria" w:asciiTheme="majorHAnsi" w:hAnsiTheme="majorHAnsi"/>
          <w:b/>
          <w:bCs/>
          <w:sz w:val="22"/>
        </w:rPr>
        <w:t>Member</w:t>
      </w:r>
      <w:r>
        <w:rPr>
          <w:rFonts w:cs="Arial" w:ascii="Cambria" w:hAnsi="Cambria" w:asciiTheme="majorHAnsi" w:hAnsiTheme="majorHAnsi"/>
          <w:sz w:val="22"/>
        </w:rPr>
        <w:t>s must be given at least 21 days’ notice of the</w:t>
      </w:r>
      <w:r>
        <w:rPr>
          <w:rFonts w:cs="Arial" w:ascii="Cambria" w:hAnsi="Cambria" w:asciiTheme="majorHAnsi" w:hAnsiTheme="majorHAnsi"/>
          <w:b/>
          <w:bCs/>
          <w:sz w:val="22"/>
        </w:rPr>
        <w:t xml:space="preserve"> SGM </w:t>
      </w:r>
      <w:r>
        <w:rPr>
          <w:rFonts w:cs="Arial" w:ascii="Cambria" w:hAnsi="Cambria" w:asciiTheme="majorHAnsi" w:hAnsiTheme="majorHAnsi"/>
          <w:sz w:val="22"/>
        </w:rPr>
        <w:t>together with the business to</w:t>
      </w:r>
      <w:r>
        <w:rPr>
          <w:rFonts w:cs="Arial" w:ascii="Cambria" w:hAnsi="Cambria" w:asciiTheme="majorHAnsi" w:hAnsiTheme="majorHAnsi"/>
          <w:b/>
          <w:bCs/>
          <w:sz w:val="22"/>
        </w:rPr>
        <w:t xml:space="preserve"> </w:t>
      </w:r>
      <w:r>
        <w:rPr>
          <w:rFonts w:cs="Arial" w:ascii="Cambria" w:hAnsi="Cambria" w:asciiTheme="majorHAnsi" w:hAnsiTheme="majorHAnsi"/>
          <w:sz w:val="22"/>
        </w:rPr>
        <w:t>be discussed.  This is unless the</w:t>
      </w:r>
      <w:r>
        <w:rPr>
          <w:rFonts w:cs="Arial" w:ascii="Cambria" w:hAnsi="Cambria" w:asciiTheme="majorHAnsi" w:hAnsiTheme="majorHAnsi"/>
          <w:b/>
          <w:bCs/>
          <w:sz w:val="22"/>
        </w:rPr>
        <w:t xml:space="preserve"> Committee</w:t>
      </w:r>
      <w:r>
        <w:rPr>
          <w:rFonts w:cs="Arial" w:ascii="Cambria" w:hAnsi="Cambria" w:asciiTheme="majorHAnsi" w:hAnsiTheme="majorHAnsi"/>
          <w:sz w:val="22"/>
        </w:rPr>
        <w:t xml:space="preserve">, in its discretion, decides that the nature of the </w:t>
      </w:r>
      <w:r>
        <w:rPr>
          <w:rFonts w:cs="Arial" w:ascii="Cambria" w:hAnsi="Cambria" w:asciiTheme="majorHAnsi" w:hAnsiTheme="majorHAnsi"/>
          <w:b/>
          <w:bCs/>
          <w:sz w:val="22"/>
        </w:rPr>
        <w:t>SGM</w:t>
      </w:r>
      <w:r>
        <w:rPr>
          <w:rFonts w:cs="Arial" w:ascii="Cambria" w:hAnsi="Cambria" w:asciiTheme="majorHAnsi" w:hAnsiTheme="majorHAnsi"/>
          <w:sz w:val="22"/>
        </w:rPr>
        <w:t xml:space="preserve"> business is of urgency then a shorter period of notice may be given to </w:t>
      </w:r>
      <w:r>
        <w:rPr>
          <w:rFonts w:cs="Arial" w:ascii="Cambria" w:hAnsi="Cambria" w:asciiTheme="majorHAnsi" w:hAnsiTheme="majorHAnsi"/>
          <w:b/>
          <w:bCs/>
          <w:sz w:val="22"/>
        </w:rPr>
        <w:t>members</w:t>
      </w:r>
      <w:r>
        <w:rPr>
          <w:rFonts w:cs="Arial" w:ascii="Cambria" w:hAnsi="Cambria" w:asciiTheme="majorHAnsi" w:hAnsiTheme="majorHAnsi"/>
          <w:sz w:val="22"/>
        </w:rPr>
        <w:t xml:space="preserve">. A </w:t>
      </w:r>
      <w:r>
        <w:rPr>
          <w:rFonts w:cs="Arial" w:ascii="Cambria" w:hAnsi="Cambria" w:asciiTheme="majorHAnsi" w:hAnsiTheme="majorHAnsi"/>
          <w:b/>
          <w:bCs/>
          <w:sz w:val="22"/>
        </w:rPr>
        <w:t>SGM</w:t>
      </w:r>
      <w:r>
        <w:rPr>
          <w:rFonts w:cs="Arial" w:ascii="Cambria" w:hAnsi="Cambria" w:asciiTheme="majorHAnsi" w:hAnsiTheme="majorHAnsi"/>
          <w:sz w:val="22"/>
        </w:rPr>
        <w:t xml:space="preserve"> may only consider and deal with the business specified in the request for the </w:t>
      </w:r>
      <w:r>
        <w:rPr>
          <w:rFonts w:cs="Arial" w:ascii="Cambria" w:hAnsi="Cambria" w:asciiTheme="majorHAnsi" w:hAnsiTheme="majorHAnsi"/>
          <w:b/>
          <w:bCs/>
          <w:sz w:val="22"/>
        </w:rPr>
        <w:t>SGM.</w:t>
      </w:r>
    </w:p>
    <w:p>
      <w:pPr>
        <w:pStyle w:val="Normal"/>
        <w:spacing w:before="0" w:after="0"/>
        <w:rPr>
          <w:rFonts w:ascii="Cambria" w:hAnsi="Cambria" w:cs="Arial" w:asciiTheme="majorHAnsi" w:hAnsiTheme="majorHAnsi"/>
          <w:b/>
          <w:bCs/>
          <w:sz w:val="22"/>
        </w:rPr>
      </w:pPr>
      <w:r>
        <w:rPr>
          <w:rFonts w:cs="Arial" w:ascii="Cambria" w:hAnsi="Cambria"/>
          <w:b/>
          <w:bCs/>
          <w:sz w:val="22"/>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sz w:val="22"/>
          <w:lang w:val="en-US"/>
        </w:rPr>
      </w:pPr>
      <w:r>
        <w:rPr>
          <w:rFonts w:cs="Arial" w:ascii="Cambria" w:hAnsi="Cambria" w:asciiTheme="majorHAnsi" w:hAnsiTheme="majorHAnsi"/>
          <w:b/>
          <w:bCs/>
          <w:sz w:val="22"/>
          <w:lang w:val="en-US"/>
        </w:rPr>
        <w:t>6.4 Committee Meetings</w:t>
      </w:r>
      <w:r>
        <w:rPr>
          <w:rFonts w:cs="Arial" w:ascii="Cambria" w:hAnsi="Cambria" w:asciiTheme="majorHAnsi" w:hAnsiTheme="majorHAnsi"/>
          <w:sz w:val="22"/>
          <w:lang w:val="en-US"/>
        </w:rPr>
        <w:t xml:space="preserve">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680"/>
        <w:outlineLvl w:val="2"/>
        <w:rPr>
          <w:rFonts w:ascii="Cambria" w:hAnsi="Cambria" w:cs="Arial" w:asciiTheme="majorHAnsi" w:hAnsiTheme="majorHAnsi"/>
          <w:color w:themeColor="text1" w:val="000000"/>
          <w:sz w:val="22"/>
          <w:lang w:val="en-US"/>
        </w:rPr>
      </w:pPr>
      <w:r>
        <w:rPr>
          <w:rFonts w:cs="Arial" w:ascii="Cambria" w:hAnsi="Cambria" w:asciiTheme="majorHAnsi" w:hAnsiTheme="majorHAnsi"/>
          <w:color w:themeColor="text1" w:val="000000"/>
          <w:sz w:val="22"/>
          <w:lang w:val="en-US"/>
        </w:rPr>
        <w:t xml:space="preserve">The President may call </w:t>
      </w:r>
      <w:r>
        <w:rPr>
          <w:rFonts w:cs="Arial" w:ascii="Cambria" w:hAnsi="Cambria" w:asciiTheme="majorHAnsi" w:hAnsiTheme="majorHAnsi"/>
          <w:b/>
          <w:bCs/>
          <w:color w:themeColor="text1" w:val="000000"/>
          <w:sz w:val="22"/>
          <w:lang w:val="en-US"/>
        </w:rPr>
        <w:t xml:space="preserve">Committee </w:t>
      </w:r>
      <w:r>
        <w:rPr>
          <w:rFonts w:cs="Arial" w:ascii="Cambria" w:hAnsi="Cambria" w:asciiTheme="majorHAnsi" w:hAnsiTheme="majorHAnsi"/>
          <w:color w:themeColor="text1" w:val="000000"/>
          <w:sz w:val="22"/>
          <w:lang w:val="en-US"/>
        </w:rPr>
        <w:t xml:space="preserve">meetings to be held, at his/her discretion.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680"/>
        <w:outlineLvl w:val="2"/>
        <w:rPr>
          <w:rFonts w:ascii="Cambria" w:hAnsi="Cambria" w:cs="Arial" w:asciiTheme="majorHAnsi" w:hAnsiTheme="majorHAnsi"/>
          <w:color w:themeColor="text1" w:val="000000"/>
          <w:sz w:val="22"/>
          <w:lang w:val="en-US"/>
        </w:rPr>
      </w:pPr>
      <w:r>
        <w:rPr>
          <w:rFonts w:cs="Arial" w:ascii="Cambria" w:hAnsi="Cambria" w:asciiTheme="majorHAnsi" w:hAnsiTheme="majorHAnsi"/>
          <w:color w:themeColor="text1" w:val="000000"/>
          <w:sz w:val="22"/>
          <w:lang w:val="en-US"/>
        </w:rPr>
        <w:t xml:space="preserve">The attendance at these meetings will be restricted to </w:t>
      </w:r>
      <w:r>
        <w:rPr>
          <w:rFonts w:cs="Arial" w:ascii="Cambria" w:hAnsi="Cambria" w:asciiTheme="majorHAnsi" w:hAnsiTheme="majorHAnsi"/>
          <w:b/>
          <w:bCs/>
          <w:color w:themeColor="text1" w:val="000000"/>
          <w:sz w:val="22"/>
          <w:lang w:val="en-US"/>
        </w:rPr>
        <w:t>member</w:t>
      </w:r>
      <w:r>
        <w:rPr>
          <w:rFonts w:cs="Arial" w:ascii="Cambria" w:hAnsi="Cambria" w:asciiTheme="majorHAnsi" w:hAnsiTheme="majorHAnsi"/>
          <w:color w:themeColor="text1" w:val="000000"/>
          <w:sz w:val="22"/>
          <w:lang w:val="en-US"/>
        </w:rPr>
        <w:t>s and other persons who have been</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680"/>
        <w:outlineLvl w:val="2"/>
        <w:rPr>
          <w:rFonts w:ascii="Cambria" w:hAnsi="Cambria" w:cs="Arial" w:asciiTheme="majorHAnsi" w:hAnsiTheme="majorHAnsi"/>
          <w:color w:themeColor="text1" w:val="000000"/>
          <w:sz w:val="22"/>
          <w:lang w:val="en-US"/>
        </w:rPr>
      </w:pPr>
      <w:r>
        <w:rPr>
          <w:rFonts w:cs="Arial" w:ascii="Cambria" w:hAnsi="Cambria" w:asciiTheme="majorHAnsi" w:hAnsiTheme="majorHAnsi"/>
          <w:color w:themeColor="text1" w:val="000000"/>
          <w:sz w:val="22"/>
          <w:lang w:val="en-US"/>
        </w:rPr>
        <w:t>approved by the President.</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680"/>
        <w:outlineLvl w:val="2"/>
        <w:rPr>
          <w:rFonts w:ascii="Cambria" w:hAnsi="Cambria" w:cs="Arial" w:asciiTheme="majorHAnsi" w:hAnsiTheme="majorHAnsi"/>
          <w:color w:themeColor="text1" w:val="000000"/>
          <w:sz w:val="22"/>
          <w:lang w:val="en-US"/>
        </w:rPr>
      </w:pPr>
      <w:r>
        <w:rPr>
          <w:rFonts w:cs="Arial" w:ascii="Cambria" w:hAnsi="Cambria" w:asciiTheme="majorHAnsi" w:hAnsiTheme="majorHAnsi"/>
          <w:color w:themeColor="text1" w:val="000000"/>
          <w:sz w:val="22"/>
          <w:lang w:val="en-US"/>
        </w:rPr>
        <w:t xml:space="preserve">Except in matters of urgency; </w:t>
      </w:r>
    </w:p>
    <w:p>
      <w:pPr>
        <w:pStyle w:val="ListParagraph"/>
        <w:numPr>
          <w:ilvl w:val="0"/>
          <w:numId w:val="20"/>
        </w:numPr>
        <w:tabs>
          <w:tab w:val="clear" w:pos="567"/>
          <w:tab w:val="left" w:pos="709" w:leader="none"/>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color w:themeColor="text1" w:val="000000"/>
          <w:sz w:val="22"/>
          <w:lang w:val="en-US"/>
        </w:rPr>
      </w:pPr>
      <w:r>
        <w:rPr>
          <w:rFonts w:cs="Arial" w:ascii="Cambria" w:hAnsi="Cambria" w:asciiTheme="majorHAnsi" w:hAnsiTheme="majorHAnsi"/>
          <w:color w:themeColor="text1" w:val="000000"/>
          <w:sz w:val="22"/>
          <w:lang w:val="en-US"/>
        </w:rPr>
        <w:t xml:space="preserve">at least 28 days’ notice will be given of </w:t>
      </w:r>
      <w:r>
        <w:rPr>
          <w:rFonts w:cs="Arial" w:ascii="Cambria" w:hAnsi="Cambria" w:asciiTheme="majorHAnsi" w:hAnsiTheme="majorHAnsi"/>
          <w:b/>
          <w:bCs/>
          <w:color w:themeColor="text1" w:val="000000"/>
          <w:sz w:val="22"/>
          <w:lang w:val="en-US"/>
        </w:rPr>
        <w:t>Committee</w:t>
      </w:r>
      <w:r>
        <w:rPr>
          <w:rFonts w:cs="Arial" w:ascii="Cambria" w:hAnsi="Cambria" w:asciiTheme="majorHAnsi" w:hAnsiTheme="majorHAnsi"/>
          <w:color w:themeColor="text1" w:val="000000"/>
          <w:sz w:val="22"/>
          <w:lang w:val="en-US"/>
        </w:rPr>
        <w:t xml:space="preserve"> meetings</w:t>
      </w:r>
    </w:p>
    <w:p>
      <w:pPr>
        <w:pStyle w:val="ListParagraph"/>
        <w:numPr>
          <w:ilvl w:val="0"/>
          <w:numId w:val="20"/>
        </w:numPr>
        <w:tabs>
          <w:tab w:val="clear" w:pos="567"/>
          <w:tab w:val="left" w:pos="709" w:leader="none"/>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color w:themeColor="text1" w:val="000000"/>
          <w:sz w:val="22"/>
          <w:lang w:val="en-US"/>
        </w:rPr>
      </w:pPr>
      <w:r>
        <w:rPr>
          <w:rFonts w:cs="Arial" w:ascii="Cambria" w:hAnsi="Cambria" w:asciiTheme="majorHAnsi" w:hAnsiTheme="majorHAnsi"/>
          <w:color w:themeColor="text1" w:val="000000"/>
          <w:sz w:val="22"/>
          <w:lang w:val="en-US"/>
        </w:rPr>
        <w:t>the Committee will not make any decisions of significance except at Committee meetings.</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680"/>
        <w:outlineLvl w:val="2"/>
        <w:rPr>
          <w:rFonts w:ascii="Cambria" w:hAnsi="Cambria" w:cs="Arial" w:asciiTheme="majorHAnsi" w:hAnsiTheme="majorHAnsi"/>
          <w:color w:themeColor="text1" w:val="000000"/>
          <w:sz w:val="22"/>
          <w:lang w:val="en-US"/>
        </w:rPr>
      </w:pPr>
      <w:r>
        <w:rPr>
          <w:rFonts w:cs="Arial" w:ascii="Cambria" w:hAnsi="Cambria"/>
          <w:color w:themeColor="text1" w:val="000000"/>
          <w:sz w:val="22"/>
          <w:lang w:val="en-US"/>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asciiTheme="majorHAnsi" w:hAnsiTheme="majorHAnsi"/>
          <w:b/>
          <w:bCs/>
          <w:color w:themeColor="text1" w:val="000000"/>
          <w:sz w:val="22"/>
        </w:rPr>
        <w:t>6.5 Procedure at SGMs, AGMs and Committee Meetings</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b/>
          <w:bCs/>
          <w:color w:themeColor="text1" w:val="000000"/>
          <w:sz w:val="22"/>
        </w:rPr>
      </w:pPr>
      <w:r>
        <w:rPr>
          <w:rFonts w:cs="Arial" w:ascii="Cambria" w:hAnsi="Cambria"/>
          <w:b/>
          <w:bCs/>
          <w:color w:themeColor="text1" w:val="000000"/>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bookmarkStart w:id="70" w:name="_Hlk173274610"/>
      <w:r>
        <w:rPr>
          <w:rFonts w:cs="Arial" w:ascii="Cambria" w:hAnsi="Cambria" w:asciiTheme="majorHAnsi" w:hAnsiTheme="majorHAnsi"/>
          <w:b/>
          <w:bCs/>
          <w:color w:themeColor="text1" w:val="000000"/>
          <w:sz w:val="22"/>
        </w:rPr>
        <w:t>6.5.1 Meeting procedure:</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Except to the extent specified in the</w:t>
      </w:r>
      <w:r>
        <w:rPr>
          <w:rFonts w:cs="Arial" w:ascii="Cambria" w:hAnsi="Cambria" w:asciiTheme="majorHAnsi" w:hAnsiTheme="majorHAnsi"/>
          <w:b/>
          <w:bCs/>
          <w:color w:themeColor="text1" w:val="000000"/>
          <w:sz w:val="22"/>
        </w:rPr>
        <w:t xml:space="preserve"> Act</w:t>
      </w:r>
      <w:r>
        <w:rPr>
          <w:rFonts w:cs="Arial" w:ascii="Cambria" w:hAnsi="Cambria" w:asciiTheme="majorHAnsi" w:hAnsiTheme="majorHAnsi"/>
          <w:color w:themeColor="text1" w:val="000000"/>
          <w:sz w:val="22"/>
        </w:rPr>
        <w:t xml:space="preserve"> or this </w:t>
      </w:r>
      <w:r>
        <w:rPr>
          <w:rFonts w:cs="Arial" w:ascii="Cambria" w:hAnsi="Cambria" w:asciiTheme="majorHAnsi" w:hAnsiTheme="majorHAnsi"/>
          <w:b/>
          <w:bCs/>
          <w:color w:themeColor="text1" w:val="000000"/>
          <w:sz w:val="22"/>
        </w:rPr>
        <w:t>Constitution</w:t>
      </w:r>
      <w:r>
        <w:rPr>
          <w:rFonts w:cs="Arial" w:ascii="Cambria" w:hAnsi="Cambria" w:asciiTheme="majorHAnsi" w:hAnsiTheme="majorHAnsi"/>
          <w:color w:themeColor="text1" w:val="000000"/>
          <w:sz w:val="22"/>
        </w:rPr>
        <w:t xml:space="preserve">, the </w:t>
      </w:r>
      <w:r>
        <w:rPr>
          <w:rFonts w:cs="Arial" w:ascii="Cambria" w:hAnsi="Cambria" w:asciiTheme="majorHAnsi" w:hAnsiTheme="majorHAnsi"/>
          <w:b/>
          <w:bCs/>
          <w:color w:themeColor="text1" w:val="000000"/>
          <w:sz w:val="22"/>
        </w:rPr>
        <w:t>Chair</w:t>
      </w:r>
      <w:r>
        <w:rPr>
          <w:rFonts w:cs="Arial" w:ascii="Cambria" w:hAnsi="Cambria" w:asciiTheme="majorHAnsi" w:hAnsiTheme="majorHAnsi"/>
          <w:color w:themeColor="text1" w:val="000000"/>
          <w:sz w:val="22"/>
        </w:rPr>
        <w:t xml:space="preserve"> may regulate </w:t>
      </w:r>
      <w:bookmarkEnd w:id="70"/>
      <w:r>
        <w:rPr>
          <w:rFonts w:cs="Arial" w:ascii="Cambria" w:hAnsi="Cambria" w:asciiTheme="majorHAnsi" w:hAnsiTheme="majorHAnsi"/>
          <w:color w:themeColor="text1" w:val="000000"/>
          <w:sz w:val="22"/>
        </w:rPr>
        <w:t>the</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procedure.</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b/>
          <w:bCs/>
          <w:color w:themeColor="text1" w:val="000000"/>
          <w:sz w:val="22"/>
        </w:rPr>
      </w:pPr>
      <w:r>
        <w:rPr>
          <w:rFonts w:cs="Arial" w:ascii="Cambria" w:hAnsi="Cambria"/>
          <w:b/>
          <w:bCs/>
          <w:color w:themeColor="text1" w:val="000000"/>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b/>
          <w:bCs/>
          <w:color w:themeColor="text1" w:val="000000"/>
          <w:sz w:val="22"/>
        </w:rPr>
        <w:t>6.5.2 Method of holding meeting:</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 xml:space="preserve">Such meetings may be held with the </w:t>
      </w:r>
      <w:r>
        <w:rPr>
          <w:rFonts w:cs="Arial" w:ascii="Cambria" w:hAnsi="Cambria" w:asciiTheme="majorHAnsi" w:hAnsiTheme="majorHAnsi"/>
          <w:b/>
          <w:bCs/>
          <w:color w:themeColor="text1" w:val="000000"/>
          <w:sz w:val="22"/>
        </w:rPr>
        <w:t>Member</w:t>
      </w:r>
      <w:r>
        <w:rPr>
          <w:rFonts w:cs="Arial" w:ascii="Cambria" w:hAnsi="Cambria" w:asciiTheme="majorHAnsi" w:hAnsiTheme="majorHAnsi"/>
          <w:color w:themeColor="text1" w:val="000000"/>
          <w:sz w:val="22"/>
        </w:rPr>
        <w:t>s assembled at the one place, or remotely with</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communication by electronic means or by a combination of those methods.</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color w:themeColor="text1" w:val="000000"/>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asciiTheme="majorHAnsi" w:hAnsiTheme="majorHAnsi"/>
          <w:b/>
          <w:bCs/>
          <w:color w:themeColor="text1" w:val="000000"/>
          <w:sz w:val="22"/>
        </w:rPr>
        <w:t>6.5.3</w:t>
      </w:r>
      <w:r>
        <w:rPr>
          <w:rFonts w:cs="Arial" w:ascii="Cambria" w:hAnsi="Cambria" w:asciiTheme="majorHAnsi" w:hAnsiTheme="majorHAnsi"/>
          <w:color w:themeColor="text1" w:val="000000"/>
          <w:sz w:val="22"/>
        </w:rPr>
        <w:t xml:space="preserve"> </w:t>
      </w:r>
      <w:r>
        <w:rPr>
          <w:rFonts w:cs="Arial" w:ascii="Cambria" w:hAnsi="Cambria" w:asciiTheme="majorHAnsi" w:hAnsiTheme="majorHAnsi"/>
          <w:b/>
          <w:bCs/>
          <w:color w:themeColor="text1" w:val="000000"/>
          <w:sz w:val="22"/>
        </w:rPr>
        <w:t>Quorum:</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No business may occur at any meeting unless a quorum is present at the meeting’s start time. The quorum for all meetings except</w:t>
      </w:r>
      <w:r>
        <w:rPr>
          <w:rFonts w:cs="Arial" w:ascii="Cambria" w:hAnsi="Cambria" w:asciiTheme="majorHAnsi" w:hAnsiTheme="majorHAnsi"/>
          <w:b/>
          <w:bCs/>
          <w:color w:themeColor="text1" w:val="000000"/>
          <w:sz w:val="22"/>
        </w:rPr>
        <w:t xml:space="preserve"> committee</w:t>
      </w:r>
      <w:r>
        <w:rPr>
          <w:rFonts w:cs="Arial" w:ascii="Cambria" w:hAnsi="Cambria" w:asciiTheme="majorHAnsi" w:hAnsiTheme="majorHAnsi"/>
          <w:color w:themeColor="text1" w:val="000000"/>
          <w:sz w:val="22"/>
        </w:rPr>
        <w:t xml:space="preserve"> meetings is 15 </w:t>
      </w:r>
      <w:r>
        <w:rPr>
          <w:rFonts w:cs="Arial" w:ascii="Cambria" w:hAnsi="Cambria" w:asciiTheme="majorHAnsi" w:hAnsiTheme="majorHAnsi"/>
          <w:b/>
          <w:bCs/>
          <w:color w:themeColor="text1" w:val="000000"/>
          <w:sz w:val="22"/>
        </w:rPr>
        <w:t>Member</w:t>
      </w:r>
      <w:r>
        <w:rPr>
          <w:rFonts w:cs="Arial" w:ascii="Cambria" w:hAnsi="Cambria" w:asciiTheme="majorHAnsi" w:hAnsiTheme="majorHAnsi"/>
          <w:color w:themeColor="text1" w:val="000000"/>
          <w:sz w:val="22"/>
        </w:rPr>
        <w:t xml:space="preserve">s who are entitled to vote, including </w:t>
      </w:r>
      <w:r>
        <w:rPr>
          <w:rFonts w:cs="Arial" w:ascii="Cambria" w:hAnsi="Cambria" w:asciiTheme="majorHAnsi" w:hAnsiTheme="majorHAnsi"/>
          <w:b/>
          <w:bCs/>
          <w:color w:themeColor="text1" w:val="000000"/>
          <w:sz w:val="22"/>
        </w:rPr>
        <w:t>members</w:t>
      </w:r>
      <w:r>
        <w:rPr>
          <w:rFonts w:cs="Arial" w:ascii="Cambria" w:hAnsi="Cambria" w:asciiTheme="majorHAnsi" w:hAnsiTheme="majorHAnsi"/>
          <w:color w:themeColor="text1" w:val="000000"/>
          <w:sz w:val="22"/>
        </w:rPr>
        <w:t xml:space="preserve"> present by electronic means. </w:t>
      </w:r>
      <w:bookmarkStart w:id="71" w:name="_Hlk165127164"/>
      <w:r>
        <w:rPr>
          <w:rFonts w:cs="Arial" w:ascii="Cambria" w:hAnsi="Cambria" w:asciiTheme="majorHAnsi" w:hAnsiTheme="majorHAnsi"/>
          <w:color w:themeColor="text1" w:val="000000"/>
          <w:sz w:val="22"/>
        </w:rPr>
        <w:t>For</w:t>
      </w:r>
      <w:r>
        <w:rPr>
          <w:rFonts w:cs="Arial" w:ascii="Cambria" w:hAnsi="Cambria" w:asciiTheme="majorHAnsi" w:hAnsiTheme="majorHAnsi"/>
          <w:b/>
          <w:bCs/>
          <w:color w:themeColor="text1" w:val="000000"/>
          <w:sz w:val="22"/>
        </w:rPr>
        <w:t xml:space="preserve"> committee</w:t>
      </w:r>
      <w:r>
        <w:rPr>
          <w:rFonts w:cs="Arial" w:ascii="Cambria" w:hAnsi="Cambria" w:asciiTheme="majorHAnsi" w:hAnsiTheme="majorHAnsi"/>
          <w:color w:themeColor="text1" w:val="000000"/>
          <w:sz w:val="22"/>
        </w:rPr>
        <w:t xml:space="preserve"> meetings, the quorum is six (6) </w:t>
      </w:r>
      <w:r>
        <w:rPr>
          <w:rFonts w:cs="Arial" w:ascii="Cambria" w:hAnsi="Cambria" w:asciiTheme="majorHAnsi" w:hAnsiTheme="majorHAnsi"/>
          <w:b/>
          <w:bCs/>
          <w:color w:themeColor="text1" w:val="000000"/>
          <w:sz w:val="22"/>
        </w:rPr>
        <w:t>member</w:t>
      </w:r>
      <w:r>
        <w:rPr>
          <w:rFonts w:cs="Arial" w:ascii="Cambria" w:hAnsi="Cambria" w:asciiTheme="majorHAnsi" w:hAnsiTheme="majorHAnsi"/>
          <w:color w:themeColor="text1" w:val="000000"/>
          <w:sz w:val="22"/>
        </w:rPr>
        <w:t>s including two (2) of the Secretary, Treasurer and President.</w:t>
      </w:r>
    </w:p>
    <w:p>
      <w:pPr>
        <w:pStyle w:val="Heading3"/>
        <w:spacing w:before="0" w:after="0"/>
        <w:rPr>
          <w:rFonts w:cs="Arial"/>
          <w:color w:themeColor="text1" w:val="000000"/>
          <w:sz w:val="22"/>
        </w:rPr>
      </w:pPr>
      <w:r>
        <w:rPr>
          <w:rFonts w:cs="Arial"/>
          <w:color w:themeColor="text1" w:val="000000"/>
          <w:sz w:val="22"/>
        </w:rPr>
        <w:t xml:space="preserve">Any eligible </w:t>
      </w:r>
      <w:r>
        <w:rPr>
          <w:rFonts w:cs="Arial"/>
          <w:b/>
          <w:bCs/>
          <w:color w:themeColor="text1" w:val="000000"/>
          <w:sz w:val="22"/>
        </w:rPr>
        <w:t>member</w:t>
      </w:r>
      <w:r>
        <w:rPr>
          <w:rFonts w:cs="Arial"/>
          <w:color w:themeColor="text1" w:val="000000"/>
          <w:sz w:val="22"/>
        </w:rPr>
        <w:t xml:space="preserve"> may be counted for the purposes of a quorum at a meeting without being physically present. This may only occur at meetings by audio or audio-visual link or other electronic communication provided that all persons participating in the meeting can hear each other effectively and simultaneously. </w:t>
      </w:r>
      <w:bookmarkEnd w:id="71"/>
      <w:r>
        <w:rPr>
          <w:rFonts w:cs="Arial"/>
          <w:color w:themeColor="text1" w:val="000000"/>
          <w:sz w:val="22"/>
        </w:rPr>
        <w:t>Proxy voters are not included in assessing quorum numbers.</w:t>
      </w:r>
    </w:p>
    <w:p>
      <w:pPr>
        <w:pStyle w:val="Normal"/>
        <w:spacing w:before="0" w:after="0"/>
        <w:rPr>
          <w:rFonts w:ascii="Cambria" w:hAnsi="Cambria" w:asciiTheme="majorHAnsi" w:hAnsiTheme="majorHAnsi"/>
          <w:color w:themeColor="text1" w:val="000000"/>
        </w:rPr>
      </w:pPr>
      <w:r>
        <w:rPr>
          <w:rFonts w:asciiTheme="majorHAnsi" w:hAnsiTheme="majorHAnsi" w:ascii="Cambria" w:hAnsi="Cambria"/>
          <w:color w:themeColor="text1" w:val="000000"/>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asciiTheme="majorHAnsi" w:hAnsiTheme="majorHAnsi"/>
          <w:b/>
          <w:bCs/>
          <w:color w:themeColor="text1" w:val="000000"/>
          <w:sz w:val="22"/>
        </w:rPr>
        <w:t>6.5.4 No quorum at AGM:</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 xml:space="preserve">If a quorum is not met within 30 minutes of the </w:t>
      </w:r>
      <w:r>
        <w:rPr>
          <w:rFonts w:cs="Arial" w:ascii="Cambria" w:hAnsi="Cambria" w:asciiTheme="majorHAnsi" w:hAnsiTheme="majorHAnsi"/>
          <w:b/>
          <w:bCs/>
          <w:color w:themeColor="text1" w:val="000000"/>
          <w:sz w:val="22"/>
        </w:rPr>
        <w:t>AGM</w:t>
      </w:r>
      <w:r>
        <w:rPr>
          <w:rFonts w:cs="Arial" w:ascii="Cambria" w:hAnsi="Cambria" w:asciiTheme="majorHAnsi" w:hAnsiTheme="majorHAnsi"/>
          <w:color w:themeColor="text1" w:val="000000"/>
          <w:sz w:val="22"/>
        </w:rPr>
        <w:t xml:space="preserve">’s scheduled start time, the </w:t>
      </w:r>
      <w:r>
        <w:rPr>
          <w:rFonts w:cs="Arial" w:ascii="Cambria" w:hAnsi="Cambria" w:asciiTheme="majorHAnsi" w:hAnsiTheme="majorHAnsi"/>
          <w:b/>
          <w:bCs/>
          <w:color w:themeColor="text1" w:val="000000"/>
          <w:sz w:val="22"/>
        </w:rPr>
        <w:t>AGM</w:t>
      </w:r>
      <w:r>
        <w:rPr>
          <w:rFonts w:cs="Arial" w:ascii="Cambria" w:hAnsi="Cambria" w:asciiTheme="majorHAnsi" w:hAnsiTheme="majorHAnsi"/>
          <w:color w:themeColor="text1" w:val="000000"/>
          <w:sz w:val="22"/>
        </w:rPr>
        <w:t xml:space="preserve"> is adjourned to a time, place set by the chair of the </w:t>
      </w:r>
      <w:r>
        <w:rPr>
          <w:rFonts w:cs="Arial" w:ascii="Cambria" w:hAnsi="Cambria" w:asciiTheme="majorHAnsi" w:hAnsiTheme="majorHAnsi"/>
          <w:b/>
          <w:bCs/>
          <w:color w:themeColor="text1" w:val="000000"/>
          <w:sz w:val="22"/>
        </w:rPr>
        <w:t>AGM</w:t>
      </w:r>
      <w:r>
        <w:rPr>
          <w:rFonts w:cs="Arial" w:ascii="Cambria" w:hAnsi="Cambria" w:asciiTheme="majorHAnsi" w:hAnsiTheme="majorHAnsi"/>
          <w:color w:themeColor="text1" w:val="000000"/>
          <w:sz w:val="22"/>
        </w:rPr>
        <w:t xml:space="preserve">. If no quorum is met at the further </w:t>
      </w:r>
      <w:r>
        <w:rPr>
          <w:rFonts w:cs="Arial" w:ascii="Cambria" w:hAnsi="Cambria" w:asciiTheme="majorHAnsi" w:hAnsiTheme="majorHAnsi"/>
          <w:b/>
          <w:bCs/>
          <w:color w:themeColor="text1" w:val="000000"/>
          <w:sz w:val="22"/>
        </w:rPr>
        <w:t>AGM</w:t>
      </w:r>
      <w:r>
        <w:rPr>
          <w:rFonts w:cs="Arial" w:ascii="Cambria" w:hAnsi="Cambria" w:asciiTheme="majorHAnsi" w:hAnsiTheme="majorHAnsi"/>
          <w:color w:themeColor="text1" w:val="000000"/>
          <w:sz w:val="22"/>
        </w:rPr>
        <w:t xml:space="preserve">, the </w:t>
      </w:r>
      <w:r>
        <w:rPr>
          <w:rFonts w:cs="Arial" w:ascii="Cambria" w:hAnsi="Cambria" w:asciiTheme="majorHAnsi" w:hAnsiTheme="majorHAnsi"/>
          <w:b/>
          <w:bCs/>
          <w:color w:themeColor="text1" w:val="000000"/>
          <w:sz w:val="22"/>
        </w:rPr>
        <w:t>Chair</w:t>
      </w:r>
      <w:r>
        <w:rPr>
          <w:rFonts w:cs="Arial" w:ascii="Cambria" w:hAnsi="Cambria" w:asciiTheme="majorHAnsi" w:hAnsiTheme="majorHAnsi"/>
          <w:color w:themeColor="text1" w:val="000000"/>
          <w:sz w:val="22"/>
        </w:rPr>
        <w:t xml:space="preserve"> will call a </w:t>
      </w:r>
      <w:r>
        <w:rPr>
          <w:rFonts w:cs="Arial" w:ascii="Cambria" w:hAnsi="Cambria" w:asciiTheme="majorHAnsi" w:hAnsiTheme="majorHAnsi"/>
          <w:b/>
          <w:bCs/>
          <w:color w:themeColor="text1" w:val="000000"/>
          <w:sz w:val="22"/>
        </w:rPr>
        <w:t>Committee Meeting</w:t>
      </w:r>
      <w:r>
        <w:rPr>
          <w:rFonts w:cs="Arial" w:ascii="Cambria" w:hAnsi="Cambria" w:asciiTheme="majorHAnsi" w:hAnsiTheme="majorHAnsi"/>
          <w:color w:themeColor="text1" w:val="000000"/>
          <w:sz w:val="22"/>
        </w:rPr>
        <w:t xml:space="preserve"> to discuss options.</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b/>
          <w:bCs/>
          <w:color w:themeColor="text1" w:val="000000"/>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6.5.5 No quorum at meetings other than the AGM:</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If a quorum is not met within 30 minutes of the scheduled start time of the meeting, the meeting is cancelled.</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6.5.6 Control of all Meetings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The President chairs all meetings, except that</w:t>
      </w:r>
      <w:r>
        <w:rPr>
          <w:rFonts w:cs="Arial" w:ascii="Cambria" w:hAnsi="Cambria" w:asciiTheme="majorHAnsi" w:hAnsiTheme="majorHAnsi"/>
          <w:b/>
          <w:bCs/>
          <w:sz w:val="22"/>
        </w:rPr>
        <w:t xml:space="preserve"> if </w:t>
      </w:r>
      <w:r>
        <w:rPr>
          <w:rFonts w:cs="Arial" w:ascii="Cambria" w:hAnsi="Cambria" w:asciiTheme="majorHAnsi" w:hAnsiTheme="majorHAnsi"/>
          <w:sz w:val="22"/>
        </w:rPr>
        <w:t xml:space="preserve">the President is unavailable, the </w:t>
      </w:r>
      <w:r>
        <w:rPr>
          <w:rFonts w:cs="Arial" w:ascii="Cambria" w:hAnsi="Cambria" w:asciiTheme="majorHAnsi" w:hAnsiTheme="majorHAnsi"/>
          <w:b/>
          <w:bCs/>
          <w:sz w:val="22"/>
        </w:rPr>
        <w:t>member</w:t>
      </w:r>
      <w:r>
        <w:rPr>
          <w:rFonts w:cs="Arial" w:ascii="Cambria" w:hAnsi="Cambria" w:asciiTheme="majorHAnsi" w:hAnsiTheme="majorHAnsi"/>
          <w:sz w:val="22"/>
        </w:rPr>
        <w:t>s present will elect a person to chair the meeting.</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6.5.7 Omissions and irregularities: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Meetings and their business will not be invalidated by an irregularity, error or omission in notices, agendas and papers of the meeting or the omission to give notice to all </w:t>
      </w:r>
      <w:r>
        <w:rPr>
          <w:rFonts w:cs="Arial" w:ascii="Cambria" w:hAnsi="Cambria" w:asciiTheme="majorHAnsi" w:hAnsiTheme="majorHAnsi"/>
          <w:b/>
          <w:bCs/>
          <w:sz w:val="22"/>
        </w:rPr>
        <w:t>member</w:t>
      </w:r>
      <w:r>
        <w:rPr>
          <w:rFonts w:cs="Arial" w:ascii="Cambria" w:hAnsi="Cambria" w:asciiTheme="majorHAnsi" w:hAnsiTheme="majorHAnsi"/>
          <w:sz w:val="22"/>
        </w:rPr>
        <w:t>s and any other error in the organisation of the meeting if;</w:t>
      </w:r>
    </w:p>
    <w:p>
      <w:pPr>
        <w:pStyle w:val="ListParagraph"/>
        <w:numPr>
          <w:ilvl w:val="0"/>
          <w:numId w:val="13"/>
        </w:numPr>
        <w:tabs>
          <w:tab w:val="clear" w:pos="567"/>
          <w:tab w:val="left" w:pos="1276" w:leader="none"/>
          <w:tab w:val="left" w:pos="1843" w:leader="none"/>
          <w:tab w:val="left" w:pos="2410" w:leader="none"/>
          <w:tab w:val="left" w:pos="2977" w:leader="none"/>
        </w:tabs>
        <w:spacing w:before="0" w:after="0"/>
        <w:ind w:hanging="360" w:left="36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the chair of the meeting in his/her discretion determines that it is still appropriate for the meeting to proceed despite the irregularity, error, or omission; and </w:t>
      </w:r>
    </w:p>
    <w:p>
      <w:pPr>
        <w:pStyle w:val="ListParagraph"/>
        <w:numPr>
          <w:ilvl w:val="0"/>
          <w:numId w:val="13"/>
        </w:numPr>
        <w:tabs>
          <w:tab w:val="clear" w:pos="567"/>
          <w:tab w:val="left" w:pos="1276" w:leader="none"/>
          <w:tab w:val="left" w:pos="1843" w:leader="none"/>
          <w:tab w:val="left" w:pos="2410" w:leader="none"/>
          <w:tab w:val="left" w:pos="2977" w:leader="none"/>
        </w:tabs>
        <w:spacing w:before="0" w:after="0"/>
        <w:ind w:hanging="360" w:left="360"/>
        <w:contextualSpacing/>
        <w:outlineLvl w:val="2"/>
        <w:rPr>
          <w:rFonts w:ascii="Cambria" w:hAnsi="Cambria" w:cs="Arial" w:asciiTheme="majorHAnsi" w:hAnsiTheme="majorHAnsi"/>
          <w:sz w:val="22"/>
        </w:rPr>
      </w:pPr>
      <w:r>
        <w:rPr>
          <w:rFonts w:cs="Arial" w:ascii="Cambria" w:hAnsi="Cambria" w:asciiTheme="majorHAnsi" w:hAnsiTheme="majorHAnsi"/>
          <w:sz w:val="22"/>
        </w:rPr>
        <w:t>a motion to proceed is put to the meeting and a majority, of two-thirds of votes cast, is obtained in favour of the motion to proceed.</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3"/>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6.5.8 Attendance:</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b/>
          <w:bCs/>
          <w:sz w:val="22"/>
        </w:rPr>
        <w:t>Member</w:t>
      </w:r>
      <w:r>
        <w:rPr>
          <w:rFonts w:cs="Arial" w:ascii="Cambria" w:hAnsi="Cambria" w:asciiTheme="majorHAnsi" w:hAnsiTheme="majorHAnsi"/>
          <w:sz w:val="22"/>
        </w:rPr>
        <w:t xml:space="preserve">s and any other persons invited by the </w:t>
      </w:r>
      <w:r>
        <w:rPr>
          <w:rFonts w:cs="Arial" w:ascii="Cambria" w:hAnsi="Cambria" w:asciiTheme="majorHAnsi" w:hAnsiTheme="majorHAnsi"/>
          <w:b/>
          <w:bCs/>
          <w:sz w:val="22"/>
        </w:rPr>
        <w:t xml:space="preserve">Committee </w:t>
      </w:r>
      <w:r>
        <w:rPr>
          <w:rFonts w:cs="Arial" w:ascii="Cambria" w:hAnsi="Cambria" w:asciiTheme="majorHAnsi" w:hAnsiTheme="majorHAnsi"/>
          <w:sz w:val="22"/>
        </w:rPr>
        <w:t xml:space="preserve">are eligible to attend and speak at </w:t>
      </w:r>
      <w:r>
        <w:rPr>
          <w:rFonts w:cs="Arial" w:ascii="Cambria" w:hAnsi="Cambria" w:asciiTheme="majorHAnsi" w:hAnsiTheme="majorHAnsi"/>
          <w:b/>
          <w:bCs/>
          <w:sz w:val="22"/>
        </w:rPr>
        <w:t>General Meeting</w:t>
      </w:r>
      <w:r>
        <w:rPr>
          <w:rFonts w:cs="Arial" w:ascii="Cambria" w:hAnsi="Cambria" w:asciiTheme="majorHAnsi" w:hAnsiTheme="majorHAnsi"/>
          <w:sz w:val="22"/>
        </w:rPr>
        <w:t>s.</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6.5.9</w:t>
      </w:r>
      <w:r>
        <w:rPr>
          <w:rFonts w:cs="Arial" w:ascii="Cambria" w:hAnsi="Cambria" w:asciiTheme="majorHAnsi" w:hAnsiTheme="majorHAnsi"/>
          <w:sz w:val="22"/>
        </w:rPr>
        <w:t xml:space="preserve"> </w:t>
      </w:r>
      <w:r>
        <w:rPr>
          <w:rFonts w:cs="Arial" w:ascii="Cambria" w:hAnsi="Cambria" w:asciiTheme="majorHAnsi" w:hAnsiTheme="majorHAnsi"/>
          <w:b/>
          <w:bCs/>
          <w:sz w:val="22"/>
        </w:rPr>
        <w:t>Voting:</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b/>
          <w:bCs/>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6.5.9.1 Eligibility</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sz w:val="22"/>
        </w:rPr>
        <w:t>Each</w:t>
      </w:r>
      <w:r>
        <w:rPr>
          <w:rFonts w:cs="Arial" w:ascii="Cambria" w:hAnsi="Cambria" w:asciiTheme="majorHAnsi" w:hAnsiTheme="majorHAnsi"/>
          <w:b/>
          <w:bCs/>
          <w:sz w:val="22"/>
        </w:rPr>
        <w:t xml:space="preserve"> member </w:t>
      </w:r>
      <w:r>
        <w:rPr>
          <w:rFonts w:cs="Arial" w:ascii="Cambria" w:hAnsi="Cambria" w:asciiTheme="majorHAnsi" w:hAnsiTheme="majorHAnsi"/>
          <w:sz w:val="22"/>
        </w:rPr>
        <w:t xml:space="preserve">of the </w:t>
      </w:r>
      <w:r>
        <w:rPr>
          <w:rFonts w:cs="Arial" w:ascii="Cambria" w:hAnsi="Cambria" w:asciiTheme="majorHAnsi" w:hAnsiTheme="majorHAnsi"/>
          <w:b/>
          <w:bCs/>
          <w:sz w:val="22"/>
        </w:rPr>
        <w:t xml:space="preserve">WPA </w:t>
      </w:r>
      <w:r>
        <w:rPr>
          <w:rFonts w:cs="Arial" w:ascii="Cambria" w:hAnsi="Cambria" w:asciiTheme="majorHAnsi" w:hAnsiTheme="majorHAnsi"/>
          <w:sz w:val="22"/>
        </w:rPr>
        <w:t xml:space="preserve">is entitled to one vote at an </w:t>
      </w:r>
      <w:r>
        <w:rPr>
          <w:rFonts w:cs="Arial" w:ascii="Cambria" w:hAnsi="Cambria" w:asciiTheme="majorHAnsi" w:hAnsiTheme="majorHAnsi"/>
          <w:b/>
          <w:bCs/>
          <w:sz w:val="22"/>
        </w:rPr>
        <w:t>AGM</w:t>
      </w:r>
      <w:r>
        <w:rPr>
          <w:rFonts w:cs="Arial" w:ascii="Cambria" w:hAnsi="Cambria" w:asciiTheme="majorHAnsi" w:hAnsiTheme="majorHAnsi"/>
          <w:sz w:val="22"/>
        </w:rPr>
        <w:t xml:space="preserve"> or </w:t>
      </w:r>
      <w:r>
        <w:rPr>
          <w:rFonts w:cs="Arial" w:ascii="Cambria" w:hAnsi="Cambria" w:asciiTheme="majorHAnsi" w:hAnsiTheme="majorHAnsi"/>
          <w:b/>
          <w:bCs/>
          <w:sz w:val="22"/>
        </w:rPr>
        <w:t>SGM</w:t>
      </w:r>
      <w:r>
        <w:rPr>
          <w:rFonts w:cs="Arial" w:ascii="Cambria" w:hAnsi="Cambria" w:asciiTheme="majorHAnsi" w:hAnsiTheme="majorHAnsi"/>
          <w:sz w:val="22"/>
        </w:rPr>
        <w:t xml:space="preserve">.  </w:t>
      </w:r>
      <w:r>
        <w:rPr>
          <w:rFonts w:cs="Arial" w:ascii="Cambria" w:hAnsi="Cambria" w:asciiTheme="majorHAnsi" w:hAnsiTheme="majorHAnsi"/>
          <w:color w:themeColor="text1" w:val="000000"/>
          <w:sz w:val="22"/>
        </w:rPr>
        <w:t xml:space="preserve">Only </w:t>
      </w:r>
      <w:r>
        <w:rPr>
          <w:rFonts w:cs="Arial" w:ascii="Cambria" w:hAnsi="Cambria" w:asciiTheme="majorHAnsi" w:hAnsiTheme="majorHAnsi"/>
          <w:b/>
          <w:bCs/>
          <w:color w:themeColor="text1" w:val="000000"/>
          <w:sz w:val="22"/>
        </w:rPr>
        <w:t xml:space="preserve">committee members </w:t>
      </w:r>
      <w:r>
        <w:rPr>
          <w:rFonts w:cs="Arial" w:ascii="Cambria" w:hAnsi="Cambria" w:asciiTheme="majorHAnsi" w:hAnsiTheme="majorHAnsi"/>
          <w:color w:themeColor="text1" w:val="000000"/>
          <w:sz w:val="22"/>
        </w:rPr>
        <w:t>plus one member from each affiliated club may vote at a</w:t>
      </w:r>
      <w:r>
        <w:rPr>
          <w:rFonts w:cs="Arial" w:ascii="Cambria" w:hAnsi="Cambria" w:asciiTheme="majorHAnsi" w:hAnsiTheme="majorHAnsi"/>
          <w:b/>
          <w:bCs/>
          <w:color w:themeColor="text1" w:val="000000"/>
          <w:sz w:val="22"/>
        </w:rPr>
        <w:t xml:space="preserve"> committee</w:t>
      </w:r>
      <w:r>
        <w:rPr>
          <w:rFonts w:cs="Arial" w:ascii="Cambria" w:hAnsi="Cambria" w:asciiTheme="majorHAnsi" w:hAnsiTheme="majorHAnsi"/>
          <w:color w:themeColor="text1" w:val="000000"/>
          <w:sz w:val="22"/>
        </w:rPr>
        <w:t xml:space="preserve"> meeting.</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color w:themeColor="text1" w:val="000000"/>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asciiTheme="majorHAnsi" w:hAnsiTheme="majorHAnsi"/>
          <w:b/>
          <w:bCs/>
          <w:color w:themeColor="text1" w:val="000000"/>
          <w:sz w:val="22"/>
        </w:rPr>
        <w:t>6.5.9.2 Method of Voting</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Voting will be by one of the methods following:</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b/>
          <w:bCs/>
          <w:color w:themeColor="text1" w:val="000000"/>
          <w:sz w:val="22"/>
        </w:rPr>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bookmarkStart w:id="72" w:name="_Hlk176037598"/>
      <w:r>
        <w:rPr>
          <w:rFonts w:cs="Arial" w:ascii="Cambria" w:hAnsi="Cambria" w:asciiTheme="majorHAnsi" w:hAnsiTheme="majorHAnsi"/>
          <w:b/>
          <w:bCs/>
          <w:color w:themeColor="text1" w:val="000000"/>
          <w:sz w:val="22"/>
        </w:rPr>
        <w:t xml:space="preserve">6.5.9.2.1  </w:t>
      </w:r>
      <w:bookmarkEnd w:id="72"/>
      <w:r>
        <w:rPr>
          <w:rFonts w:cs="Arial" w:ascii="Cambria" w:hAnsi="Cambria" w:asciiTheme="majorHAnsi" w:hAnsiTheme="majorHAnsi"/>
          <w:b/>
          <w:bCs/>
          <w:color w:themeColor="text1" w:val="000000"/>
          <w:sz w:val="22"/>
        </w:rPr>
        <w:t>Meetings in which members are assembled in one place;</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Voting is conducted by voices or a show of hands as determined by the</w:t>
      </w:r>
      <w:r>
        <w:rPr>
          <w:rFonts w:cs="Arial" w:ascii="Cambria" w:hAnsi="Cambria" w:asciiTheme="majorHAnsi" w:hAnsiTheme="majorHAnsi"/>
          <w:b/>
          <w:bCs/>
          <w:color w:themeColor="text1" w:val="000000"/>
          <w:sz w:val="22"/>
        </w:rPr>
        <w:t xml:space="preserve"> chair</w:t>
      </w:r>
      <w:r>
        <w:rPr>
          <w:rFonts w:cs="Arial" w:ascii="Cambria" w:hAnsi="Cambria" w:asciiTheme="majorHAnsi" w:hAnsiTheme="majorHAnsi"/>
          <w:color w:themeColor="text1" w:val="000000"/>
          <w:sz w:val="22"/>
        </w:rPr>
        <w:t xml:space="preserve"> of the meeting, unless a secret ballot is called for and approved by the chair or 10 </w:t>
      </w:r>
      <w:r>
        <w:rPr>
          <w:rFonts w:cs="Arial" w:ascii="Cambria" w:hAnsi="Cambria" w:asciiTheme="majorHAnsi" w:hAnsiTheme="majorHAnsi"/>
          <w:b/>
          <w:bCs/>
          <w:color w:themeColor="text1" w:val="000000"/>
          <w:sz w:val="22"/>
        </w:rPr>
        <w:t>members</w:t>
      </w:r>
      <w:r>
        <w:rPr>
          <w:rFonts w:cs="Arial" w:ascii="Cambria" w:hAnsi="Cambria" w:asciiTheme="majorHAnsi" w:hAnsiTheme="majorHAnsi"/>
          <w:color w:themeColor="text1" w:val="000000"/>
          <w:sz w:val="22"/>
        </w:rPr>
        <w:t xml:space="preserve"> or as otherwise required under this Constitution.</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color w:themeColor="text1" w:val="000000"/>
          <w:sz w:val="22"/>
        </w:rPr>
      </w:pPr>
      <w:r>
        <w:rPr>
          <w:rFonts w:cs="Arial" w:ascii="Cambria" w:hAnsi="Cambria"/>
          <w:color w:themeColor="text1" w:val="000000"/>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color w:themeColor="text1" w:val="000000"/>
          <w:sz w:val="22"/>
        </w:rPr>
      </w:pPr>
      <w:r>
        <w:rPr>
          <w:rFonts w:cs="Arial" w:ascii="Cambria" w:hAnsi="Cambria" w:asciiTheme="majorHAnsi" w:hAnsiTheme="majorHAnsi"/>
          <w:b/>
          <w:bCs/>
          <w:color w:themeColor="text1" w:val="000000"/>
          <w:sz w:val="22"/>
        </w:rPr>
        <w:t>6.5.9.2.2  Voting by electronic means: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asciiTheme="majorHAnsi" w:hAnsiTheme="majorHAnsi"/>
          <w:color w:themeColor="text1" w:val="000000"/>
          <w:sz w:val="22"/>
        </w:rPr>
        <w:t xml:space="preserve">For meetings conducted by audio, audio-visual link or other similar methods where </w:t>
      </w:r>
      <w:r>
        <w:rPr>
          <w:rFonts w:cs="Arial" w:ascii="Cambria" w:hAnsi="Cambria" w:asciiTheme="majorHAnsi" w:hAnsiTheme="majorHAnsi"/>
          <w:b/>
          <w:bCs/>
          <w:color w:themeColor="text1" w:val="000000"/>
          <w:sz w:val="22"/>
        </w:rPr>
        <w:t>member</w:t>
      </w:r>
      <w:r>
        <w:rPr>
          <w:rFonts w:cs="Arial" w:ascii="Cambria" w:hAnsi="Cambria" w:asciiTheme="majorHAnsi" w:hAnsiTheme="majorHAnsi"/>
          <w:color w:themeColor="text1" w:val="000000"/>
          <w:sz w:val="22"/>
        </w:rPr>
        <w:t>s are not assembled in the one place, electronic voting is permitted.  Voting by a show of hands or by voice over an audio-visual link is permissible, subject to approval from the Chair.</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color w:themeColor="text1" w:val="000000"/>
          <w:sz w:val="22"/>
        </w:rPr>
      </w:pPr>
      <w:r>
        <w:rPr>
          <w:rFonts w:cs="Arial" w:ascii="Cambria" w:hAnsi="Cambria"/>
          <w:color w:themeColor="text1" w:val="000000"/>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6.5.9.2.3 Voting by proxy:</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Proxy voting is permitted. The chair of the General Meeting must receive notice of the proxy signed by the Member prior to the start of the meeting. The form of the proxy is: </w:t>
      </w:r>
      <w:r>
        <w:rPr>
          <w:rFonts w:cs="Arial" w:ascii="Cambria" w:hAnsi="Cambria" w:asciiTheme="majorHAnsi" w:hAnsiTheme="majorHAnsi"/>
          <w:i/>
          <w:iCs/>
          <w:sz w:val="22"/>
        </w:rPr>
        <w:t>I [insert name] of [insert address] being a member of the WPA appoint [insert name of proxy] as my proxy to speak [and vote] for me at the General Meeting to be held on [insert date] and at any adjournment of that General Meeting. I direct my proxy to vote in the following manner [insert resolutions and whether the proxy is to vote for or against]</w:t>
      </w:r>
      <w:r>
        <w:rPr>
          <w:rFonts w:cs="Arial" w:ascii="Cambria" w:hAnsi="Cambria" w:asciiTheme="majorHAnsi" w:hAnsiTheme="majorHAnsi"/>
          <w:sz w:val="22"/>
        </w:rPr>
        <w:t xml:space="preserve">.  The proxy may be delivered in person, by post, courier or similar, or electronically from the </w:t>
      </w:r>
      <w:r>
        <w:rPr>
          <w:rFonts w:cs="Arial" w:ascii="Cambria" w:hAnsi="Cambria" w:asciiTheme="majorHAnsi" w:hAnsiTheme="majorHAnsi"/>
          <w:b/>
          <w:bCs/>
          <w:sz w:val="22"/>
        </w:rPr>
        <w:t>member’</w:t>
      </w:r>
      <w:r>
        <w:rPr>
          <w:rFonts w:cs="Arial" w:ascii="Cambria" w:hAnsi="Cambria" w:asciiTheme="majorHAnsi" w:hAnsiTheme="majorHAnsi"/>
          <w:sz w:val="22"/>
        </w:rPr>
        <w:t xml:space="preserve">s email address that is recorded with the Secretary.  The sections in parenthesis must be in the </w:t>
      </w:r>
      <w:r>
        <w:rPr>
          <w:rFonts w:cs="Arial" w:ascii="Cambria" w:hAnsi="Cambria" w:asciiTheme="majorHAnsi" w:hAnsiTheme="majorHAnsi"/>
          <w:b/>
          <w:bCs/>
          <w:sz w:val="22"/>
        </w:rPr>
        <w:t>member</w:t>
      </w:r>
      <w:r>
        <w:rPr>
          <w:rFonts w:cs="Arial" w:ascii="Cambria" w:hAnsi="Cambria" w:asciiTheme="majorHAnsi" w:hAnsiTheme="majorHAnsi"/>
          <w:sz w:val="22"/>
        </w:rPr>
        <w:t>’s handwriting.</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b/>
          <w:bCs/>
          <w:sz w:val="22"/>
        </w:rPr>
      </w:pPr>
      <w:r>
        <w:rPr>
          <w:rFonts w:cs="Arial" w:ascii="Cambria" w:hAnsi="Cambria" w:asciiTheme="majorHAnsi" w:hAnsiTheme="majorHAnsi"/>
          <w:b/>
          <w:bCs/>
          <w:sz w:val="22"/>
        </w:rPr>
        <w:t xml:space="preserve">6.5.9.2.4 Tied Vote: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709"/>
        <w:outlineLvl w:val="2"/>
        <w:rPr>
          <w:rFonts w:ascii="Cambria" w:hAnsi="Cambria" w:cs="Arial" w:asciiTheme="majorHAnsi" w:hAnsiTheme="majorHAnsi"/>
          <w:sz w:val="22"/>
        </w:rPr>
      </w:pPr>
      <w:r>
        <w:rPr>
          <w:rFonts w:cs="Arial" w:ascii="Cambria" w:hAnsi="Cambria" w:asciiTheme="majorHAnsi" w:hAnsiTheme="majorHAnsi"/>
          <w:sz w:val="22"/>
        </w:rPr>
        <w:t xml:space="preserve">In the event of a tied vote, the vote of the </w:t>
      </w:r>
      <w:r>
        <w:rPr>
          <w:rFonts w:cs="Arial" w:ascii="Cambria" w:hAnsi="Cambria" w:asciiTheme="majorHAnsi" w:hAnsiTheme="majorHAnsi"/>
          <w:b/>
          <w:bCs/>
          <w:sz w:val="22"/>
        </w:rPr>
        <w:t>Chair</w:t>
      </w:r>
      <w:r>
        <w:rPr>
          <w:rFonts w:cs="Arial" w:ascii="Cambria" w:hAnsi="Cambria" w:asciiTheme="majorHAnsi" w:hAnsiTheme="majorHAnsi"/>
          <w:sz w:val="22"/>
        </w:rPr>
        <w:t xml:space="preserve"> will be the casting vote.</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0"/>
        <w:outlineLvl w:val="2"/>
        <w:rPr>
          <w:rFonts w:ascii="Cambria" w:hAnsi="Cambria" w:cs="Arial" w:asciiTheme="majorHAnsi" w:hAnsiTheme="majorHAnsi"/>
          <w:b/>
          <w:bCs/>
          <w:sz w:val="22"/>
        </w:rPr>
      </w:pPr>
      <w:r>
        <w:rPr>
          <w:rFonts w:cs="Arial" w:ascii="Cambria" w:hAnsi="Cambria"/>
          <w:b/>
          <w:bCs/>
          <w:sz w:val="22"/>
        </w:rPr>
      </w:r>
    </w:p>
    <w:p>
      <w:pPr>
        <w:pStyle w:val="ListParagraph"/>
        <w:keepNext w:val="true"/>
        <w:numPr>
          <w:ilvl w:val="1"/>
          <w:numId w:val="23"/>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 xml:space="preserve"> </w:t>
      </w:r>
      <w:r>
        <w:rPr>
          <w:rFonts w:cs="Arial" w:ascii="Cambria" w:hAnsi="Cambria" w:asciiTheme="majorHAnsi" w:hAnsiTheme="majorHAnsi"/>
          <w:b/>
          <w:bCs/>
          <w:sz w:val="22"/>
        </w:rPr>
        <w:t xml:space="preserve">Minutes: </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Minutes must be kept of all meetings.  These minutes must be accessible to all </w:t>
      </w:r>
      <w:r>
        <w:rPr>
          <w:rFonts w:cs="Arial" w:ascii="Cambria" w:hAnsi="Cambria" w:asciiTheme="majorHAnsi" w:hAnsiTheme="majorHAnsi"/>
          <w:b/>
          <w:bCs/>
          <w:sz w:val="22"/>
        </w:rPr>
        <w:t>member</w:t>
      </w:r>
      <w:r>
        <w:rPr>
          <w:rFonts w:cs="Arial" w:ascii="Cambria" w:hAnsi="Cambria" w:asciiTheme="majorHAnsi" w:hAnsiTheme="majorHAnsi"/>
          <w:sz w:val="22"/>
        </w:rPr>
        <w:t xml:space="preserve">s. </w:t>
      </w:r>
    </w:p>
    <w:p>
      <w:pPr>
        <w:pStyle w:val="ListParagraph"/>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ListParagraph"/>
        <w:numPr>
          <w:ilvl w:val="1"/>
          <w:numId w:val="23"/>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 xml:space="preserve"> </w:t>
      </w:r>
      <w:r>
        <w:rPr>
          <w:rFonts w:cs="Arial" w:ascii="Cambria" w:hAnsi="Cambria" w:asciiTheme="majorHAnsi" w:hAnsiTheme="majorHAnsi"/>
          <w:b/>
          <w:bCs/>
          <w:sz w:val="22"/>
        </w:rPr>
        <w:t xml:space="preserve">Resolution of Members: </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sz w:val="22"/>
        </w:rPr>
      </w:pPr>
      <w:r>
        <w:rPr>
          <w:rFonts w:cs="Arial" w:ascii="Cambria" w:hAnsi="Cambria" w:asciiTheme="majorHAnsi" w:hAnsiTheme="majorHAnsi"/>
          <w:sz w:val="22"/>
        </w:rPr>
        <w:t>Any</w:t>
      </w:r>
      <w:r>
        <w:rPr>
          <w:rFonts w:cs="Arial" w:ascii="Cambria" w:hAnsi="Cambria" w:asciiTheme="majorHAnsi" w:hAnsiTheme="majorHAnsi"/>
          <w:b/>
          <w:bCs/>
          <w:sz w:val="22"/>
        </w:rPr>
        <w:t xml:space="preserve"> Resolution</w:t>
      </w:r>
      <w:r>
        <w:rPr>
          <w:rFonts w:cs="Arial" w:ascii="Cambria" w:hAnsi="Cambria" w:asciiTheme="majorHAnsi" w:hAnsiTheme="majorHAnsi"/>
          <w:sz w:val="22"/>
        </w:rPr>
        <w:t xml:space="preserve"> of </w:t>
      </w:r>
      <w:r>
        <w:rPr>
          <w:rFonts w:cs="Arial" w:ascii="Cambria" w:hAnsi="Cambria" w:asciiTheme="majorHAnsi" w:hAnsiTheme="majorHAnsi"/>
          <w:b/>
          <w:bCs/>
          <w:sz w:val="22"/>
        </w:rPr>
        <w:t>member</w:t>
      </w:r>
      <w:r>
        <w:rPr>
          <w:rFonts w:cs="Arial" w:ascii="Cambria" w:hAnsi="Cambria" w:asciiTheme="majorHAnsi" w:hAnsiTheme="majorHAnsi"/>
          <w:sz w:val="22"/>
        </w:rPr>
        <w:t xml:space="preserve">s in lieu of a meeting is not valid and will not be accepted. </w:t>
      </w:r>
    </w:p>
    <w:p>
      <w:pPr>
        <w:pStyle w:val="Normal"/>
        <w:spacing w:before="0" w:after="0"/>
        <w:rPr>
          <w:rFonts w:ascii="Cambria" w:hAnsi="Cambria" w:asciiTheme="majorHAnsi" w:hAnsiTheme="majorHAnsi"/>
          <w:sz w:val="22"/>
        </w:rPr>
      </w:pPr>
      <w:r>
        <w:rPr>
          <w:rFonts w:ascii="Cambria" w:hAnsi="Cambria" w:asciiTheme="majorHAnsi" w:hAnsiTheme="majorHAnsi"/>
          <w:sz w:val="22"/>
        </w:rPr>
        <w:br/>
      </w:r>
    </w:p>
    <w:p>
      <w:pPr>
        <w:pStyle w:val="Heading1"/>
        <w:keepNext w:val="false"/>
        <w:keepLines w:val="false"/>
        <w:numPr>
          <w:ilvl w:val="0"/>
          <w:numId w:val="23"/>
        </w:numPr>
        <w:spacing w:before="0" w:after="0"/>
        <w:rPr>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73" w:name="_Ref107920365"/>
      <w:bookmarkStart w:id="74" w:name="_Toc107235108"/>
      <w:bookmarkStart w:id="75" w:name="_Toc195211636"/>
      <w:r>
        <w:rPr>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Committee</w:t>
      </w:r>
      <w:bookmarkEnd w:id="75"/>
    </w:p>
    <w:p>
      <w:pPr>
        <w:pStyle w:val="ListParagraph"/>
        <w:keepNext w:val="true"/>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0"/>
        <w:rPr>
          <w:rFonts w:ascii="Cambria" w:hAnsi="Cambria" w:cs="Arial" w:asciiTheme="majorHAnsi" w:hAnsiTheme="majorHAnsi"/>
          <w:b/>
          <w:sz w:val="22"/>
        </w:rPr>
      </w:pPr>
      <w:r>
        <w:rPr>
          <w:rFonts w:cs="Arial" w:ascii="Cambria" w:hAnsi="Cambria"/>
          <w:b/>
          <w:sz w:val="22"/>
        </w:rPr>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b/>
          <w:bCs/>
          <w:sz w:val="22"/>
        </w:rPr>
      </w:pPr>
      <w:r>
        <w:rPr>
          <w:rFonts w:cs="Arial" w:ascii="Cambria" w:hAnsi="Cambria" w:asciiTheme="majorHAnsi" w:hAnsiTheme="majorHAnsi"/>
          <w:b/>
          <w:bCs/>
          <w:sz w:val="22"/>
        </w:rPr>
        <w:t>7.1  Functions and powers</w:t>
      </w:r>
      <w:r>
        <w:rPr>
          <w:rFonts w:cs="Arial" w:ascii="Cambria" w:hAnsi="Cambria" w:asciiTheme="majorHAnsi" w:hAnsiTheme="majorHAnsi"/>
          <w:sz w:val="22"/>
        </w:rPr>
        <w:t>:</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b/>
          <w:bCs/>
          <w:sz w:val="22"/>
        </w:rPr>
      </w:pPr>
      <w:r>
        <w:rPr>
          <w:rFonts w:cs="Arial" w:ascii="Cambria" w:hAnsi="Cambria" w:asciiTheme="majorHAnsi" w:hAnsiTheme="majorHAnsi"/>
          <w:sz w:val="22"/>
        </w:rPr>
        <w:t xml:space="preserve"> </w:t>
      </w:r>
      <w:r>
        <w:rPr>
          <w:rFonts w:cs="Arial" w:ascii="Cambria" w:hAnsi="Cambria" w:asciiTheme="majorHAnsi" w:hAnsiTheme="majorHAnsi"/>
          <w:sz w:val="22"/>
        </w:rPr>
        <w:t xml:space="preserve">Subject to any modifications, exceptions, or limitations contained in the </w:t>
      </w:r>
      <w:r>
        <w:rPr>
          <w:rFonts w:cs="Arial" w:ascii="Cambria" w:hAnsi="Cambria" w:asciiTheme="majorHAnsi" w:hAnsiTheme="majorHAnsi"/>
          <w:b/>
          <w:bCs/>
          <w:sz w:val="22"/>
        </w:rPr>
        <w:t>Ac</w:t>
      </w:r>
      <w:r>
        <w:rPr>
          <w:rFonts w:cs="Arial" w:ascii="Cambria" w:hAnsi="Cambria" w:asciiTheme="majorHAnsi" w:hAnsiTheme="majorHAnsi"/>
          <w:sz w:val="22"/>
        </w:rPr>
        <w:t xml:space="preserve">t or in this </w:t>
      </w:r>
      <w:r>
        <w:rPr>
          <w:rFonts w:cs="Arial" w:ascii="Cambria" w:hAnsi="Cambria" w:asciiTheme="majorHAnsi" w:hAnsiTheme="majorHAnsi"/>
          <w:b/>
          <w:bCs/>
          <w:sz w:val="22"/>
        </w:rPr>
        <w:t>Constitution</w:t>
      </w:r>
      <w:r>
        <w:rPr>
          <w:rFonts w:cs="Arial" w:ascii="Cambria" w:hAnsi="Cambria" w:asciiTheme="majorHAnsi" w:hAnsiTheme="majorHAnsi"/>
          <w:sz w:val="22"/>
        </w:rPr>
        <w:t xml:space="preserve"> the </w:t>
      </w:r>
      <w:r>
        <w:rPr>
          <w:rFonts w:cs="Arial" w:ascii="Cambria" w:hAnsi="Cambria" w:asciiTheme="majorHAnsi" w:hAnsiTheme="majorHAnsi"/>
          <w:b/>
          <w:bCs/>
          <w:sz w:val="22"/>
        </w:rPr>
        <w:t>Committee</w:t>
      </w:r>
      <w:r>
        <w:rPr>
          <w:rFonts w:cs="Arial" w:ascii="Cambria" w:hAnsi="Cambria" w:asciiTheme="majorHAnsi" w:hAnsiTheme="majorHAnsi"/>
          <w:sz w:val="22"/>
        </w:rPr>
        <w:t xml:space="preserve"> will manage, direct or supervise the operation and affairs of </w:t>
      </w:r>
      <w:r>
        <w:rPr>
          <w:rFonts w:cs="Arial" w:ascii="Cambria" w:hAnsi="Cambria" w:asciiTheme="majorHAnsi" w:hAnsiTheme="majorHAnsi"/>
          <w:b/>
          <w:bCs/>
          <w:sz w:val="22"/>
        </w:rPr>
        <w:t>WPA</w:t>
      </w:r>
      <w:r>
        <w:rPr>
          <w:rFonts w:cs="Arial" w:ascii="Cambria" w:hAnsi="Cambria" w:asciiTheme="majorHAnsi" w:hAnsiTheme="majorHAnsi"/>
          <w:sz w:val="22"/>
        </w:rPr>
        <w:t xml:space="preserve"> and has all the powers necessary for carrying out these tasks</w:t>
      </w:r>
      <w:r>
        <w:rPr>
          <w:rFonts w:cs="Arial" w:ascii="Cambria" w:hAnsi="Cambria" w:asciiTheme="majorHAnsi" w:hAnsiTheme="majorHAnsi"/>
          <w:b/>
          <w:bCs/>
          <w:sz w:val="22"/>
        </w:rPr>
        <w:t>.</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ListParagraph"/>
        <w:numPr>
          <w:ilvl w:val="1"/>
          <w:numId w:val="24"/>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b/>
          <w:bCs/>
          <w:sz w:val="22"/>
        </w:rPr>
      </w:pPr>
      <w:r>
        <w:rPr>
          <w:rFonts w:cs="Arial" w:ascii="Cambria" w:hAnsi="Cambria" w:asciiTheme="majorHAnsi" w:hAnsiTheme="majorHAnsi"/>
          <w:b/>
          <w:bCs/>
          <w:sz w:val="22"/>
        </w:rPr>
        <w:t xml:space="preserve"> </w:t>
      </w:r>
      <w:r>
        <w:rPr>
          <w:rFonts w:cs="Arial" w:ascii="Cambria" w:hAnsi="Cambria" w:asciiTheme="majorHAnsi" w:hAnsiTheme="majorHAnsi"/>
          <w:b/>
          <w:bCs/>
          <w:sz w:val="22"/>
        </w:rPr>
        <w:t xml:space="preserve">Composition: </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The </w:t>
      </w:r>
      <w:r>
        <w:rPr>
          <w:rFonts w:cs="Arial" w:ascii="Cambria" w:hAnsi="Cambria" w:asciiTheme="majorHAnsi" w:hAnsiTheme="majorHAnsi"/>
          <w:b/>
          <w:bCs/>
          <w:sz w:val="22"/>
        </w:rPr>
        <w:t>Committee</w:t>
      </w:r>
      <w:r>
        <w:rPr>
          <w:rFonts w:cs="Arial" w:ascii="Cambria" w:hAnsi="Cambria" w:asciiTheme="majorHAnsi" w:hAnsiTheme="majorHAnsi"/>
          <w:sz w:val="22"/>
        </w:rPr>
        <w:t xml:space="preserve"> consists of the President, the Secretary and the Treasurer.  The duties of the </w:t>
      </w:r>
      <w:r>
        <w:rPr>
          <w:rFonts w:cs="Arial" w:ascii="Cambria" w:hAnsi="Cambria" w:asciiTheme="majorHAnsi" w:hAnsiTheme="majorHAnsi"/>
          <w:b/>
          <w:bCs/>
          <w:sz w:val="22"/>
        </w:rPr>
        <w:t>Committee members</w:t>
      </w:r>
      <w:r>
        <w:rPr>
          <w:rFonts w:cs="Arial" w:ascii="Cambria" w:hAnsi="Cambria" w:asciiTheme="majorHAnsi" w:hAnsiTheme="majorHAnsi"/>
          <w:sz w:val="22"/>
        </w:rPr>
        <w:t xml:space="preserve"> will be determined by the</w:t>
      </w:r>
      <w:r>
        <w:rPr>
          <w:rFonts w:cs="Arial" w:ascii="Cambria" w:hAnsi="Cambria" w:asciiTheme="majorHAnsi" w:hAnsiTheme="majorHAnsi"/>
          <w:b/>
          <w:bCs/>
          <w:sz w:val="22"/>
        </w:rPr>
        <w:t xml:space="preserve"> </w:t>
      </w:r>
      <w:r>
        <w:rPr>
          <w:rFonts w:cs="Arial" w:ascii="Cambria" w:hAnsi="Cambria" w:asciiTheme="majorHAnsi" w:hAnsiTheme="majorHAnsi"/>
          <w:sz w:val="22"/>
        </w:rPr>
        <w:t xml:space="preserve">President. All </w:t>
      </w:r>
      <w:r>
        <w:rPr>
          <w:rFonts w:cs="Arial" w:ascii="Cambria" w:hAnsi="Cambria" w:asciiTheme="majorHAnsi" w:hAnsiTheme="majorHAnsi"/>
          <w:b/>
          <w:bCs/>
          <w:sz w:val="22"/>
        </w:rPr>
        <w:t>Committee</w:t>
      </w:r>
      <w:r>
        <w:rPr>
          <w:rFonts w:cs="Arial" w:ascii="Cambria" w:hAnsi="Cambria" w:asciiTheme="majorHAnsi" w:hAnsiTheme="majorHAnsi"/>
          <w:sz w:val="22"/>
        </w:rPr>
        <w:t xml:space="preserve"> </w:t>
      </w:r>
      <w:r>
        <w:rPr>
          <w:rFonts w:cs="Arial" w:ascii="Cambria" w:hAnsi="Cambria" w:asciiTheme="majorHAnsi" w:hAnsiTheme="majorHAnsi"/>
          <w:b/>
          <w:bCs/>
          <w:sz w:val="22"/>
        </w:rPr>
        <w:t>member</w:t>
      </w:r>
      <w:r>
        <w:rPr>
          <w:rFonts w:cs="Arial" w:ascii="Cambria" w:hAnsi="Cambria" w:asciiTheme="majorHAnsi" w:hAnsiTheme="majorHAnsi"/>
          <w:sz w:val="22"/>
        </w:rPr>
        <w:t xml:space="preserve">s must be a Member of the </w:t>
      </w:r>
      <w:r>
        <w:rPr>
          <w:rFonts w:cs="Arial" w:ascii="Cambria" w:hAnsi="Cambria" w:asciiTheme="majorHAnsi" w:hAnsiTheme="majorHAnsi"/>
          <w:b/>
          <w:bCs/>
          <w:sz w:val="22"/>
        </w:rPr>
        <w:t xml:space="preserve">WPA, </w:t>
      </w:r>
      <w:r>
        <w:rPr>
          <w:rFonts w:cs="Arial" w:ascii="Cambria" w:hAnsi="Cambria" w:asciiTheme="majorHAnsi" w:hAnsiTheme="majorHAnsi"/>
          <w:sz w:val="22"/>
        </w:rPr>
        <w:t>with the exception of Treasurer if approved by the President.</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asciiTheme="majorHAnsi" w:hAnsiTheme="majorHAnsi"/>
          <w:b/>
          <w:bCs/>
          <w:sz w:val="22"/>
        </w:rPr>
        <w:t>7.3  Nominations for Committee</w:t>
      </w:r>
      <w:r>
        <w:rPr>
          <w:rFonts w:cs="Arial" w:ascii="Cambria" w:hAnsi="Cambria" w:asciiTheme="majorHAnsi" w:hAnsiTheme="majorHAnsi"/>
          <w:sz w:val="22"/>
        </w:rPr>
        <w:t>:</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asciiTheme="majorHAnsi" w:hAnsiTheme="majorHAnsi"/>
          <w:sz w:val="22"/>
        </w:rPr>
        <w:t xml:space="preserve"> </w:t>
      </w:r>
      <w:r>
        <w:rPr>
          <w:rFonts w:cs="Arial" w:ascii="Cambria" w:hAnsi="Cambria" w:asciiTheme="majorHAnsi" w:hAnsiTheme="majorHAnsi"/>
          <w:sz w:val="22"/>
        </w:rPr>
        <w:t xml:space="preserve">The Committee must call for nominations for any Committee positions that are known will be vacated at least 28 days before the </w:t>
      </w:r>
      <w:r>
        <w:rPr>
          <w:rFonts w:cs="Arial" w:ascii="Cambria" w:hAnsi="Cambria" w:asciiTheme="majorHAnsi" w:hAnsiTheme="majorHAnsi"/>
          <w:b/>
          <w:bCs/>
          <w:sz w:val="22"/>
        </w:rPr>
        <w:t>AGM.</w:t>
      </w:r>
      <w:r>
        <w:rPr>
          <w:rFonts w:cs="Arial" w:ascii="Cambria" w:hAnsi="Cambria" w:asciiTheme="majorHAnsi" w:hAnsiTheme="majorHAnsi"/>
          <w:sz w:val="22"/>
        </w:rPr>
        <w:t xml:space="preserve">  All nominations for </w:t>
      </w:r>
      <w:r>
        <w:rPr>
          <w:rFonts w:cs="Arial" w:ascii="Cambria" w:hAnsi="Cambria" w:asciiTheme="majorHAnsi" w:hAnsiTheme="majorHAnsi"/>
          <w:b/>
          <w:bCs/>
          <w:sz w:val="22"/>
        </w:rPr>
        <w:t xml:space="preserve">Committee </w:t>
      </w:r>
      <w:r>
        <w:rPr>
          <w:rFonts w:cs="Arial" w:ascii="Cambria" w:hAnsi="Cambria" w:asciiTheme="majorHAnsi" w:hAnsiTheme="majorHAnsi"/>
          <w:sz w:val="22"/>
        </w:rPr>
        <w:t>positions must be received by the Secretary at least 21 days before the</w:t>
      </w:r>
      <w:r>
        <w:rPr>
          <w:rFonts w:cs="Arial" w:ascii="Cambria" w:hAnsi="Cambria" w:asciiTheme="majorHAnsi" w:hAnsiTheme="majorHAnsi"/>
          <w:b/>
          <w:bCs/>
          <w:sz w:val="22"/>
        </w:rPr>
        <w:t xml:space="preserve"> AGM</w:t>
      </w:r>
      <w:r>
        <w:rPr>
          <w:rFonts w:cs="Arial" w:ascii="Cambria" w:hAnsi="Cambria" w:asciiTheme="majorHAnsi" w:hAnsiTheme="majorHAnsi"/>
          <w:sz w:val="22"/>
        </w:rPr>
        <w:t>.  Nominations may be delivered in person, by post, courier, or electronically.  Such nominations will include the position being nominated for, the nominator and the nominee’s signature of consent, all on a form provided by or acceptable to the</w:t>
      </w:r>
      <w:r>
        <w:rPr>
          <w:rFonts w:cs="Arial" w:ascii="Cambria" w:hAnsi="Cambria" w:asciiTheme="majorHAnsi" w:hAnsiTheme="majorHAnsi"/>
          <w:b/>
          <w:bCs/>
          <w:sz w:val="22"/>
        </w:rPr>
        <w:t xml:space="preserve"> WPA Committee.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asciiTheme="majorHAnsi" w:hAnsiTheme="majorHAnsi"/>
          <w:sz w:val="22"/>
        </w:rPr>
        <w:t xml:space="preserve"> </w:t>
      </w:r>
    </w:p>
    <w:p>
      <w:pPr>
        <w:pStyle w:val="ListParagraph"/>
        <w:numPr>
          <w:ilvl w:val="1"/>
          <w:numId w:val="25"/>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asciiTheme="majorHAnsi" w:hAnsiTheme="majorHAnsi"/>
          <w:b/>
          <w:bCs/>
          <w:sz w:val="22"/>
        </w:rPr>
        <w:t xml:space="preserve"> </w:t>
      </w:r>
      <w:r>
        <w:rPr>
          <w:rFonts w:cs="Arial" w:ascii="Cambria" w:hAnsi="Cambria" w:asciiTheme="majorHAnsi" w:hAnsiTheme="majorHAnsi"/>
          <w:b/>
          <w:bCs/>
          <w:sz w:val="22"/>
        </w:rPr>
        <w:t xml:space="preserve">Election of Committee Members:  </w:t>
      </w:r>
    </w:p>
    <w:p>
      <w:pPr>
        <w:pStyle w:val="Normal"/>
        <w:numPr>
          <w:ilvl w:val="0"/>
          <w:numId w:val="0"/>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The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s will be elected at the </w:t>
      </w:r>
      <w:r>
        <w:rPr>
          <w:rFonts w:cs="Arial" w:ascii="Cambria" w:hAnsi="Cambria" w:asciiTheme="majorHAnsi" w:hAnsiTheme="majorHAnsi"/>
          <w:b/>
          <w:bCs/>
          <w:sz w:val="22"/>
        </w:rPr>
        <w:t>AGM.</w:t>
      </w:r>
      <w:r>
        <w:rPr>
          <w:rFonts w:cs="Arial" w:ascii="Cambria" w:hAnsi="Cambria" w:asciiTheme="majorHAnsi" w:hAnsiTheme="majorHAnsi"/>
          <w:sz w:val="22"/>
        </w:rPr>
        <w:t xml:space="preserve">  If there are insufficient nominations to fill all positions received prior to the </w:t>
      </w:r>
      <w:r>
        <w:rPr>
          <w:rFonts w:cs="Arial" w:ascii="Cambria" w:hAnsi="Cambria" w:asciiTheme="majorHAnsi" w:hAnsiTheme="majorHAnsi"/>
          <w:b/>
          <w:bCs/>
          <w:sz w:val="22"/>
        </w:rPr>
        <w:t>AGM,</w:t>
      </w:r>
      <w:r>
        <w:rPr>
          <w:rFonts w:cs="Arial" w:ascii="Cambria" w:hAnsi="Cambria" w:asciiTheme="majorHAnsi" w:hAnsiTheme="majorHAnsi"/>
          <w:sz w:val="22"/>
        </w:rPr>
        <w:t xml:space="preserve"> nominations may be received from the floor.  If there are more nominees than number of positions available, the election will be by secret ballot. Two scrutineers must be appointed by the chair to count the votes.</w:t>
      </w:r>
    </w:p>
    <w:p>
      <w:pPr>
        <w:pStyle w:val="Normal"/>
        <w:numPr>
          <w:ilvl w:val="0"/>
          <w:numId w:val="0"/>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sz w:val="22"/>
        </w:rPr>
      </w:r>
    </w:p>
    <w:p>
      <w:pPr>
        <w:pStyle w:val="Normal"/>
        <w:numPr>
          <w:ilvl w:val="1"/>
          <w:numId w:val="25"/>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sz w:val="22"/>
        </w:rPr>
      </w:pPr>
      <w:r>
        <w:rPr>
          <w:rFonts w:cs="Arial" w:ascii="Cambria" w:hAnsi="Cambria" w:asciiTheme="majorHAnsi" w:hAnsiTheme="majorHAnsi"/>
          <w:b/>
          <w:bCs/>
          <w:sz w:val="22"/>
        </w:rPr>
        <w:t>Qualification:</w:t>
      </w:r>
      <w:r>
        <w:rPr>
          <w:rFonts w:cs="Arial" w:ascii="Cambria" w:hAnsi="Cambria" w:asciiTheme="majorHAnsi" w:hAnsiTheme="majorHAnsi"/>
          <w:sz w:val="22"/>
        </w:rPr>
        <w:t xml:space="preserve"> </w:t>
      </w:r>
    </w:p>
    <w:p>
      <w:pPr>
        <w:pStyle w:val="Normal"/>
        <w:numPr>
          <w:ilvl w:val="0"/>
          <w:numId w:val="0"/>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Every </w:t>
      </w:r>
      <w:r>
        <w:rPr>
          <w:rFonts w:cs="Arial" w:ascii="Cambria" w:hAnsi="Cambria" w:asciiTheme="majorHAnsi" w:hAnsiTheme="majorHAnsi"/>
          <w:b/>
          <w:bCs/>
          <w:sz w:val="22"/>
        </w:rPr>
        <w:t>Committee</w:t>
      </w:r>
      <w:r>
        <w:rPr>
          <w:rFonts w:cs="Arial" w:ascii="Cambria" w:hAnsi="Cambria" w:asciiTheme="majorHAnsi" w:hAnsiTheme="majorHAnsi"/>
          <w:sz w:val="22"/>
        </w:rPr>
        <w:t xml:space="preserve"> </w:t>
      </w:r>
      <w:r>
        <w:rPr>
          <w:rFonts w:cs="Arial" w:ascii="Cambria" w:hAnsi="Cambria" w:asciiTheme="majorHAnsi" w:hAnsiTheme="majorHAnsi"/>
          <w:b/>
          <w:bCs/>
          <w:sz w:val="22"/>
        </w:rPr>
        <w:t>Member</w:t>
      </w:r>
      <w:r>
        <w:rPr>
          <w:rFonts w:cs="Arial" w:ascii="Cambria" w:hAnsi="Cambria" w:asciiTheme="majorHAnsi" w:hAnsiTheme="majorHAnsi"/>
          <w:sz w:val="22"/>
        </w:rPr>
        <w:t xml:space="preserve"> must, in writing:</w:t>
      </w:r>
    </w:p>
    <w:p>
      <w:pPr>
        <w:pStyle w:val="ListParagraph"/>
        <w:numPr>
          <w:ilvl w:val="0"/>
          <w:numId w:val="11"/>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consent to be a </w:t>
      </w:r>
      <w:r>
        <w:rPr>
          <w:rFonts w:cs="Arial" w:ascii="Cambria" w:hAnsi="Cambria" w:asciiTheme="majorHAnsi" w:hAnsiTheme="majorHAnsi"/>
          <w:b/>
          <w:bCs/>
          <w:sz w:val="22"/>
        </w:rPr>
        <w:t>Committee</w:t>
      </w:r>
      <w:r>
        <w:rPr>
          <w:rFonts w:cs="Arial" w:ascii="Cambria" w:hAnsi="Cambria" w:asciiTheme="majorHAnsi" w:hAnsiTheme="majorHAnsi"/>
          <w:sz w:val="22"/>
        </w:rPr>
        <w:t xml:space="preserve"> </w:t>
      </w:r>
      <w:r>
        <w:rPr>
          <w:rFonts w:cs="Arial" w:ascii="Cambria" w:hAnsi="Cambria" w:asciiTheme="majorHAnsi" w:hAnsiTheme="majorHAnsi"/>
          <w:b/>
          <w:bCs/>
          <w:sz w:val="22"/>
        </w:rPr>
        <w:t>Member;</w:t>
      </w:r>
      <w:r>
        <w:rPr>
          <w:rFonts w:cs="Arial" w:ascii="Cambria" w:hAnsi="Cambria" w:asciiTheme="majorHAnsi" w:hAnsiTheme="majorHAnsi"/>
          <w:sz w:val="22"/>
        </w:rPr>
        <w:t xml:space="preserve"> and </w:t>
      </w:r>
    </w:p>
    <w:p>
      <w:pPr>
        <w:pStyle w:val="ListParagraph"/>
        <w:numPr>
          <w:ilvl w:val="0"/>
          <w:numId w:val="11"/>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certify that they are not disqualified from being elected, appointed or holding office as a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 by this Constitution or under section 47 of the </w:t>
      </w:r>
      <w:r>
        <w:rPr>
          <w:rFonts w:cs="Arial" w:ascii="Cambria" w:hAnsi="Cambria" w:asciiTheme="majorHAnsi" w:hAnsiTheme="majorHAnsi"/>
          <w:b/>
          <w:bCs/>
          <w:sz w:val="22"/>
        </w:rPr>
        <w:t>Act</w:t>
      </w:r>
      <w:r>
        <w:rPr>
          <w:rFonts w:cs="Arial" w:ascii="Cambria" w:hAnsi="Cambria" w:asciiTheme="majorHAnsi" w:hAnsiTheme="majorHAnsi"/>
          <w:sz w:val="22"/>
        </w:rPr>
        <w:t xml:space="preserve">.  </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 </w:t>
      </w:r>
      <w:r>
        <w:rPr>
          <w:rFonts w:cs="Arial" w:ascii="Cambria" w:hAnsi="Cambria" w:asciiTheme="majorHAnsi" w:hAnsiTheme="majorHAnsi"/>
          <w:b/>
          <w:bCs/>
          <w:sz w:val="22"/>
        </w:rPr>
        <w:t>7.6 Committee Member ceasing to hold office:</w:t>
      </w:r>
      <w:r>
        <w:rPr>
          <w:rFonts w:cs="Arial" w:ascii="Cambria" w:hAnsi="Cambria" w:asciiTheme="majorHAnsi" w:hAnsiTheme="majorHAnsi"/>
          <w:sz w:val="22"/>
        </w:rPr>
        <w:t xml:space="preserve"> </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A person ceases to be a </w:t>
      </w:r>
      <w:r>
        <w:rPr>
          <w:rFonts w:cs="Arial" w:ascii="Cambria" w:hAnsi="Cambria" w:asciiTheme="majorHAnsi" w:hAnsiTheme="majorHAnsi"/>
          <w:b/>
          <w:bCs/>
          <w:sz w:val="22"/>
        </w:rPr>
        <w:t>Committee</w:t>
      </w:r>
      <w:r>
        <w:rPr>
          <w:rFonts w:cs="Arial" w:ascii="Cambria" w:hAnsi="Cambria" w:asciiTheme="majorHAnsi" w:hAnsiTheme="majorHAnsi"/>
          <w:sz w:val="22"/>
        </w:rPr>
        <w:t xml:space="preserve"> </w:t>
      </w:r>
      <w:r>
        <w:rPr>
          <w:rFonts w:cs="Arial" w:ascii="Cambria" w:hAnsi="Cambria" w:asciiTheme="majorHAnsi" w:hAnsiTheme="majorHAnsi"/>
          <w:b/>
          <w:bCs/>
          <w:sz w:val="22"/>
        </w:rPr>
        <w:t>Member</w:t>
      </w:r>
      <w:r>
        <w:rPr>
          <w:rFonts w:cs="Arial" w:ascii="Cambria" w:hAnsi="Cambria" w:asciiTheme="majorHAnsi" w:hAnsiTheme="majorHAnsi"/>
          <w:sz w:val="22"/>
        </w:rPr>
        <w:t xml:space="preserve"> if: </w:t>
      </w:r>
    </w:p>
    <w:p>
      <w:pPr>
        <w:pStyle w:val="ListParagraph"/>
        <w:numPr>
          <w:ilvl w:val="0"/>
          <w:numId w:val="12"/>
        </w:numPr>
        <w:tabs>
          <w:tab w:val="clear" w:pos="567"/>
          <w:tab w:val="left" w:pos="1276" w:leader="none"/>
          <w:tab w:val="left" w:pos="1843" w:leader="none"/>
          <w:tab w:val="left" w:pos="2410" w:leader="none"/>
          <w:tab w:val="left" w:pos="2977" w:leader="none"/>
        </w:tabs>
        <w:spacing w:before="0" w:after="0"/>
        <w:ind w:hanging="360" w:left="360"/>
        <w:contextualSpacing/>
        <w:outlineLvl w:val="2"/>
        <w:rPr>
          <w:rFonts w:ascii="Cambria" w:hAnsi="Cambria" w:cs="Arial" w:asciiTheme="majorHAnsi" w:hAnsiTheme="majorHAnsi"/>
          <w:sz w:val="22"/>
        </w:rPr>
      </w:pPr>
      <w:r>
        <w:rPr>
          <w:rFonts w:cs="Arial" w:ascii="Cambria" w:hAnsi="Cambria" w:asciiTheme="majorHAnsi" w:hAnsiTheme="majorHAnsi"/>
          <w:sz w:val="22"/>
        </w:rPr>
        <w:t>the person’s term expires;</w:t>
      </w:r>
    </w:p>
    <w:p>
      <w:pPr>
        <w:pStyle w:val="ListParagraph"/>
        <w:numPr>
          <w:ilvl w:val="0"/>
          <w:numId w:val="12"/>
        </w:numPr>
        <w:tabs>
          <w:tab w:val="clear" w:pos="567"/>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the person resigns by delivering a signed notice of resignation to the Committee;</w:t>
      </w:r>
    </w:p>
    <w:p>
      <w:pPr>
        <w:pStyle w:val="ListParagraph"/>
        <w:numPr>
          <w:ilvl w:val="0"/>
          <w:numId w:val="12"/>
        </w:numPr>
        <w:tabs>
          <w:tab w:val="clear" w:pos="567"/>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the person is disqualified from office under this</w:t>
      </w:r>
      <w:r>
        <w:rPr>
          <w:rFonts w:cs="Arial" w:ascii="Cambria" w:hAnsi="Cambria" w:asciiTheme="majorHAnsi" w:hAnsiTheme="majorHAnsi"/>
          <w:b/>
          <w:bCs/>
          <w:sz w:val="22"/>
        </w:rPr>
        <w:t xml:space="preserve"> Constitution</w:t>
      </w:r>
      <w:r>
        <w:rPr>
          <w:rFonts w:cs="Arial" w:ascii="Cambria" w:hAnsi="Cambria" w:asciiTheme="majorHAnsi" w:hAnsiTheme="majorHAnsi"/>
          <w:sz w:val="22"/>
        </w:rPr>
        <w:t xml:space="preserve"> or section 47(3) of the </w:t>
      </w:r>
      <w:r>
        <w:rPr>
          <w:rFonts w:cs="Arial" w:ascii="Cambria" w:hAnsi="Cambria" w:asciiTheme="majorHAnsi" w:hAnsiTheme="majorHAnsi"/>
          <w:b/>
          <w:bCs/>
          <w:sz w:val="22"/>
        </w:rPr>
        <w:t>Ac</w:t>
      </w:r>
      <w:r>
        <w:rPr>
          <w:rFonts w:cs="Arial" w:ascii="Cambria" w:hAnsi="Cambria" w:asciiTheme="majorHAnsi" w:hAnsiTheme="majorHAnsi"/>
          <w:sz w:val="22"/>
        </w:rPr>
        <w:t>t;</w:t>
      </w:r>
    </w:p>
    <w:p>
      <w:pPr>
        <w:pStyle w:val="ListParagraph"/>
        <w:numPr>
          <w:ilvl w:val="0"/>
          <w:numId w:val="12"/>
        </w:numPr>
        <w:tabs>
          <w:tab w:val="clear" w:pos="567"/>
          <w:tab w:val="left" w:pos="1276" w:leader="none"/>
          <w:tab w:val="left" w:pos="1843" w:leader="none"/>
          <w:tab w:val="left" w:pos="2410" w:leader="none"/>
          <w:tab w:val="left" w:pos="2977" w:leader="none"/>
        </w:tabs>
        <w:spacing w:before="0" w:after="0"/>
        <w:ind w:hanging="360" w:left="360"/>
        <w:contextualSpacing/>
        <w:outlineLvl w:val="3"/>
        <w:rPr>
          <w:rFonts w:ascii="Cambria" w:hAnsi="Cambria" w:cs="Arial" w:asciiTheme="majorHAnsi" w:hAnsiTheme="majorHAnsi"/>
          <w:sz w:val="22"/>
        </w:rPr>
      </w:pPr>
      <w:r>
        <w:rPr>
          <w:rFonts w:cs="Arial" w:ascii="Cambria" w:hAnsi="Cambria" w:asciiTheme="majorHAnsi" w:hAnsiTheme="majorHAnsi"/>
          <w:sz w:val="22"/>
        </w:rPr>
        <w:t>the person dies.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3"/>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3"/>
        <w:rPr>
          <w:rFonts w:ascii="Cambria" w:hAnsi="Cambria" w:cs="Arial" w:asciiTheme="majorHAnsi" w:hAnsiTheme="majorHAnsi"/>
          <w:sz w:val="22"/>
        </w:rPr>
      </w:pPr>
      <w:r>
        <w:rPr>
          <w:rFonts w:cs="Arial" w:ascii="Cambria" w:hAnsi="Cambria" w:asciiTheme="majorHAnsi" w:hAnsiTheme="majorHAnsi"/>
          <w:b/>
          <w:bCs/>
          <w:sz w:val="22"/>
        </w:rPr>
        <w:t xml:space="preserve">7.7 Disqualification: </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The following persons are disqualified from being elected, or holding office as a </w:t>
      </w:r>
      <w:r>
        <w:rPr>
          <w:rFonts w:cs="Arial" w:ascii="Cambria" w:hAnsi="Cambria" w:asciiTheme="majorHAnsi" w:hAnsiTheme="majorHAnsi"/>
          <w:b/>
          <w:bCs/>
          <w:sz w:val="22"/>
        </w:rPr>
        <w:t>Committee Member;</w:t>
      </w:r>
    </w:p>
    <w:p>
      <w:pPr>
        <w:pStyle w:val="ListParagraph"/>
        <w:numPr>
          <w:ilvl w:val="3"/>
          <w:numId w:val="14"/>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A person who is an employee of, or independent contractor, or has a financial interest, to the </w:t>
      </w:r>
      <w:r>
        <w:rPr>
          <w:rFonts w:cs="Arial" w:ascii="Cambria" w:hAnsi="Cambria" w:asciiTheme="majorHAnsi" w:hAnsiTheme="majorHAnsi"/>
          <w:b/>
          <w:bCs/>
          <w:sz w:val="22"/>
        </w:rPr>
        <w:t xml:space="preserve">WPA, </w:t>
      </w:r>
      <w:r>
        <w:rPr>
          <w:rFonts w:cs="Arial" w:ascii="Cambria" w:hAnsi="Cambria" w:asciiTheme="majorHAnsi" w:hAnsiTheme="majorHAnsi"/>
          <w:sz w:val="22"/>
        </w:rPr>
        <w:t>or</w:t>
      </w:r>
    </w:p>
    <w:p>
      <w:pPr>
        <w:pStyle w:val="ListParagraph"/>
        <w:numPr>
          <w:ilvl w:val="3"/>
          <w:numId w:val="14"/>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asciiTheme="majorHAnsi" w:hAnsiTheme="majorHAnsi"/>
          <w:sz w:val="22"/>
        </w:rPr>
        <w:t xml:space="preserve">A person who is disqualified from being elected] or holding office as a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 under section 47 of the </w:t>
      </w:r>
      <w:r>
        <w:rPr>
          <w:rFonts w:cs="Arial" w:ascii="Cambria" w:hAnsi="Cambria" w:asciiTheme="majorHAnsi" w:hAnsiTheme="majorHAnsi"/>
          <w:b/>
          <w:bCs/>
          <w:sz w:val="22"/>
        </w:rPr>
        <w:t>Act,</w:t>
      </w:r>
      <w:r>
        <w:rPr>
          <w:rFonts w:cs="Arial" w:ascii="Cambria" w:hAnsi="Cambria" w:asciiTheme="majorHAnsi" w:hAnsiTheme="majorHAnsi"/>
          <w:sz w:val="22"/>
        </w:rPr>
        <w:t xml:space="preserve"> or</w:t>
      </w:r>
    </w:p>
    <w:p>
      <w:pPr>
        <w:pStyle w:val="ListParagraph"/>
        <w:numPr>
          <w:ilvl w:val="3"/>
          <w:numId w:val="14"/>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eastAsia="Calibri" w:cs="Arial" w:asciiTheme="majorHAnsi" w:hAnsiTheme="majorHAnsi"/>
          <w:sz w:val="22"/>
        </w:rPr>
      </w:pPr>
      <w:r>
        <w:rPr>
          <w:rFonts w:eastAsia="Calibri" w:cs="Arial" w:ascii="Cambria" w:hAnsi="Cambria" w:asciiTheme="majorHAnsi" w:hAnsiTheme="majorHAnsi"/>
          <w:sz w:val="22"/>
        </w:rPr>
        <w:t xml:space="preserve">A person who has been removed as a </w:t>
      </w:r>
      <w:r>
        <w:rPr>
          <w:rFonts w:cs="Arial" w:ascii="Cambria" w:hAnsi="Cambria" w:asciiTheme="majorHAnsi" w:hAnsiTheme="majorHAnsi"/>
          <w:b/>
          <w:bCs/>
          <w:sz w:val="22"/>
        </w:rPr>
        <w:t>Committee</w:t>
      </w:r>
      <w:r>
        <w:rPr>
          <w:rFonts w:eastAsia="Calibri" w:cs="Arial" w:ascii="Cambria" w:hAnsi="Cambria" w:asciiTheme="majorHAnsi" w:hAnsiTheme="majorHAnsi"/>
          <w:sz w:val="22"/>
        </w:rPr>
        <w:t xml:space="preserve"> member following a process under this Constitution or any Bylaw.</w:t>
      </w:r>
    </w:p>
    <w:p>
      <w:pPr>
        <w:pStyle w:val="Normal"/>
        <w:numPr>
          <w:ilvl w:val="0"/>
          <w:numId w:val="0"/>
        </w:numPr>
        <w:tabs>
          <w:tab w:val="clear" w:pos="567"/>
          <w:tab w:val="left" w:pos="1276" w:leader="none"/>
          <w:tab w:val="left" w:pos="1843" w:leader="none"/>
          <w:tab w:val="left" w:pos="2410" w:leader="none"/>
          <w:tab w:val="left" w:pos="2977" w:leader="none"/>
        </w:tabs>
        <w:spacing w:before="0" w:after="0"/>
        <w:contextualSpacing/>
        <w:outlineLvl w:val="2"/>
        <w:rPr>
          <w:rFonts w:ascii="Cambria" w:hAnsi="Cambria" w:cs="Arial" w:asciiTheme="majorHAnsi" w:hAnsiTheme="majorHAnsi"/>
          <w:sz w:val="22"/>
        </w:rPr>
      </w:pPr>
      <w:r>
        <w:rPr>
          <w:rFonts w:cs="Arial" w:ascii="Cambria" w:hAnsi="Cambria" w:asciiTheme="majorHAnsi" w:hAnsiTheme="majorHAnsi"/>
          <w:sz w:val="22"/>
        </w:rPr>
        <w:t xml:space="preserve">If an existing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 becomes or meets any of the above criteria (7.6 and 7.7) they are deemed to have vacated their office as a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sz w:val="22"/>
        </w:rPr>
      </w:r>
    </w:p>
    <w:p>
      <w:pPr>
        <w:pStyle w:val="ListParagraph"/>
        <w:numPr>
          <w:ilvl w:val="1"/>
          <w:numId w:val="26"/>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asciiTheme="majorHAnsi" w:hAnsiTheme="majorHAnsi"/>
          <w:b/>
          <w:bCs/>
          <w:sz w:val="22"/>
        </w:rPr>
        <w:t xml:space="preserve"> </w:t>
      </w:r>
      <w:r>
        <w:rPr>
          <w:rFonts w:cs="Arial" w:ascii="Cambria" w:hAnsi="Cambria" w:asciiTheme="majorHAnsi" w:hAnsiTheme="majorHAnsi"/>
          <w:b/>
          <w:bCs/>
          <w:sz w:val="22"/>
        </w:rPr>
        <w:t xml:space="preserve">Term of office: </w:t>
      </w:r>
      <w:r>
        <w:rPr>
          <w:rFonts w:cs="Arial" w:ascii="Cambria" w:hAnsi="Cambria" w:asciiTheme="majorHAnsi" w:hAnsiTheme="majorHAnsi"/>
          <w:sz w:val="22"/>
        </w:rPr>
        <w:t xml:space="preserve">The term of office for all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s is one year, expiring at the end of the relevant AGM. A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 may be re-elected or reappointed at the AGM. </w:t>
      </w:r>
    </w:p>
    <w:p>
      <w:pPr>
        <w:pStyle w:val="Normal"/>
        <w:numPr>
          <w:ilvl w:val="0"/>
          <w:numId w:val="0"/>
        </w:numPr>
        <w:tabs>
          <w:tab w:val="clear" w:pos="567"/>
          <w:tab w:val="left" w:pos="1276" w:leader="none"/>
          <w:tab w:val="left" w:pos="1843" w:leader="none"/>
          <w:tab w:val="left" w:pos="2410" w:leader="none"/>
          <w:tab w:val="left" w:pos="2977" w:leader="none"/>
        </w:tabs>
        <w:spacing w:before="0" w:after="0"/>
        <w:contextualSpacing/>
        <w:outlineLvl w:val="3"/>
        <w:rPr>
          <w:rFonts w:ascii="Cambria" w:hAnsi="Cambria" w:cs="Arial" w:asciiTheme="majorHAnsi" w:hAnsiTheme="majorHAnsi"/>
          <w:sz w:val="22"/>
        </w:rPr>
      </w:pPr>
      <w:r>
        <w:rPr>
          <w:rFonts w:cs="Arial" w:ascii="Cambria" w:hAnsi="Cambria"/>
          <w:sz w:val="22"/>
        </w:rPr>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2"/>
        <w:rPr>
          <w:rFonts w:ascii="Cambria" w:hAnsi="Cambria" w:cs="Arial" w:asciiTheme="majorHAnsi" w:hAnsiTheme="majorHAnsi"/>
          <w:b/>
          <w:bCs/>
          <w:sz w:val="22"/>
        </w:rPr>
      </w:pPr>
      <w:r>
        <w:rPr>
          <w:rFonts w:cs="Arial" w:ascii="Cambria" w:hAnsi="Cambria" w:asciiTheme="majorHAnsi" w:hAnsiTheme="majorHAnsi"/>
          <w:b/>
          <w:bCs/>
          <w:sz w:val="22"/>
        </w:rPr>
        <w:t>7.9 Removal of Committee Member:</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asciiTheme="majorHAnsi" w:hAnsiTheme="majorHAnsi"/>
          <w:sz w:val="22"/>
        </w:rPr>
        <w:t xml:space="preserve">The </w:t>
      </w:r>
      <w:r>
        <w:rPr>
          <w:rFonts w:cs="Arial" w:ascii="Cambria" w:hAnsi="Cambria" w:asciiTheme="majorHAnsi" w:hAnsiTheme="majorHAnsi"/>
          <w:b/>
          <w:bCs/>
          <w:sz w:val="22"/>
        </w:rPr>
        <w:t>WPA</w:t>
      </w:r>
      <w:r>
        <w:rPr>
          <w:rFonts w:cs="Arial" w:ascii="Cambria" w:hAnsi="Cambria" w:asciiTheme="majorHAnsi" w:hAnsiTheme="majorHAnsi"/>
          <w:sz w:val="22"/>
        </w:rPr>
        <w:t xml:space="preserve"> may, by </w:t>
      </w:r>
      <w:r>
        <w:rPr>
          <w:rFonts w:cs="Arial" w:ascii="Cambria" w:hAnsi="Cambria" w:asciiTheme="majorHAnsi" w:hAnsiTheme="majorHAnsi"/>
          <w:b/>
          <w:bCs/>
          <w:sz w:val="22"/>
        </w:rPr>
        <w:t>Special Resolution</w:t>
      </w:r>
      <w:r>
        <w:rPr>
          <w:rFonts w:cs="Arial" w:ascii="Cambria" w:hAnsi="Cambria" w:asciiTheme="majorHAnsi" w:hAnsiTheme="majorHAnsi"/>
          <w:sz w:val="22"/>
        </w:rPr>
        <w:t xml:space="preserve"> at a </w:t>
      </w:r>
      <w:r>
        <w:rPr>
          <w:rFonts w:cs="Arial" w:ascii="Cambria" w:hAnsi="Cambria" w:asciiTheme="majorHAnsi" w:hAnsiTheme="majorHAnsi"/>
          <w:b/>
          <w:bCs/>
          <w:sz w:val="22"/>
        </w:rPr>
        <w:t xml:space="preserve">SGM </w:t>
      </w:r>
      <w:r>
        <w:rPr>
          <w:rFonts w:cs="Arial" w:ascii="Cambria" w:hAnsi="Cambria" w:asciiTheme="majorHAnsi" w:hAnsiTheme="majorHAnsi"/>
          <w:sz w:val="22"/>
        </w:rPr>
        <w:t xml:space="preserve">convened for the purpose, remove any </w:t>
      </w:r>
      <w:r>
        <w:rPr>
          <w:rFonts w:cs="Arial" w:ascii="Cambria" w:hAnsi="Cambria" w:asciiTheme="majorHAnsi" w:hAnsiTheme="majorHAnsi"/>
          <w:b/>
          <w:bCs/>
          <w:sz w:val="22"/>
        </w:rPr>
        <w:t>Committee Member</w:t>
      </w:r>
      <w:r>
        <w:rPr>
          <w:rFonts w:cs="Arial" w:ascii="Cambria" w:hAnsi="Cambria" w:asciiTheme="majorHAnsi" w:hAnsiTheme="majorHAnsi"/>
          <w:sz w:val="22"/>
        </w:rPr>
        <w:t xml:space="preserve"> from the</w:t>
      </w:r>
      <w:r>
        <w:rPr>
          <w:rFonts w:cs="Arial" w:ascii="Cambria" w:hAnsi="Cambria" w:asciiTheme="majorHAnsi" w:hAnsiTheme="majorHAnsi"/>
          <w:b/>
          <w:bCs/>
          <w:sz w:val="22"/>
        </w:rPr>
        <w:t xml:space="preserve"> Committee</w:t>
      </w:r>
      <w:r>
        <w:rPr>
          <w:rFonts w:cs="Arial" w:ascii="Cambria" w:hAnsi="Cambria" w:asciiTheme="majorHAnsi" w:hAnsiTheme="majorHAnsi"/>
          <w:sz w:val="22"/>
        </w:rPr>
        <w:t xml:space="preserve"> before the expiry of their term of office if the </w:t>
      </w:r>
      <w:r>
        <w:rPr>
          <w:rFonts w:cs="Arial" w:ascii="Cambria" w:hAnsi="Cambria" w:asciiTheme="majorHAnsi" w:hAnsiTheme="majorHAnsi"/>
          <w:b/>
          <w:bCs/>
          <w:sz w:val="22"/>
        </w:rPr>
        <w:t>WPA</w:t>
      </w:r>
      <w:r>
        <w:rPr>
          <w:rFonts w:cs="Arial" w:ascii="Cambria" w:hAnsi="Cambria" w:asciiTheme="majorHAnsi" w:hAnsiTheme="majorHAnsi"/>
          <w:sz w:val="22"/>
        </w:rPr>
        <w:t xml:space="preserve"> considers the </w:t>
      </w:r>
      <w:r>
        <w:rPr>
          <w:rFonts w:cs="Arial" w:ascii="Cambria" w:hAnsi="Cambria" w:asciiTheme="majorHAnsi" w:hAnsiTheme="majorHAnsi"/>
          <w:b/>
          <w:bCs/>
          <w:sz w:val="22"/>
        </w:rPr>
        <w:t>Member</w:t>
      </w:r>
      <w:r>
        <w:rPr>
          <w:rFonts w:cs="Arial" w:ascii="Cambria" w:hAnsi="Cambria" w:asciiTheme="majorHAnsi" w:hAnsiTheme="majorHAnsi"/>
          <w:sz w:val="22"/>
        </w:rPr>
        <w:t xml:space="preserve"> concerned:</w:t>
      </w:r>
    </w:p>
    <w:p>
      <w:pPr>
        <w:pStyle w:val="Normal"/>
        <w:numPr>
          <w:ilvl w:val="4"/>
          <w:numId w:val="15"/>
        </w:numPr>
        <w:tabs>
          <w:tab w:val="clear" w:pos="567"/>
          <w:tab w:val="left" w:pos="1276" w:leader="none"/>
          <w:tab w:val="left" w:pos="1843" w:leader="none"/>
          <w:tab w:val="left" w:pos="2410" w:leader="none"/>
          <w:tab w:val="left" w:pos="2977" w:leader="none"/>
        </w:tabs>
        <w:spacing w:before="0" w:after="0"/>
        <w:outlineLvl w:val="4"/>
        <w:rPr>
          <w:rFonts w:ascii="Cambria" w:hAnsi="Cambria" w:cs="Arial" w:asciiTheme="majorHAnsi" w:hAnsiTheme="majorHAnsi"/>
          <w:sz w:val="22"/>
        </w:rPr>
      </w:pPr>
      <w:r>
        <w:rPr>
          <w:rFonts w:cs="Arial" w:ascii="Cambria" w:hAnsi="Cambria" w:asciiTheme="majorHAnsi" w:hAnsiTheme="majorHAnsi"/>
          <w:sz w:val="22"/>
        </w:rPr>
        <w:t xml:space="preserve">has seriously breached duties under this </w:t>
      </w:r>
      <w:r>
        <w:rPr>
          <w:rFonts w:cs="Arial" w:ascii="Cambria" w:hAnsi="Cambria" w:asciiTheme="majorHAnsi" w:hAnsiTheme="majorHAnsi"/>
          <w:b/>
          <w:bCs/>
          <w:sz w:val="22"/>
        </w:rPr>
        <w:t>Constitution</w:t>
      </w:r>
      <w:r>
        <w:rPr>
          <w:rFonts w:cs="Arial" w:ascii="Cambria" w:hAnsi="Cambria" w:asciiTheme="majorHAnsi" w:hAnsiTheme="majorHAnsi"/>
          <w:sz w:val="22"/>
        </w:rPr>
        <w:t xml:space="preserve"> or the </w:t>
      </w:r>
      <w:r>
        <w:rPr>
          <w:rFonts w:cs="Arial" w:ascii="Cambria" w:hAnsi="Cambria" w:asciiTheme="majorHAnsi" w:hAnsiTheme="majorHAnsi"/>
          <w:b/>
          <w:bCs/>
          <w:sz w:val="22"/>
        </w:rPr>
        <w:t>Act</w:t>
      </w:r>
      <w:r>
        <w:rPr>
          <w:rFonts w:cs="Arial" w:ascii="Cambria" w:hAnsi="Cambria" w:asciiTheme="majorHAnsi" w:hAnsiTheme="majorHAnsi"/>
          <w:sz w:val="22"/>
        </w:rPr>
        <w:t xml:space="preserve">; or </w:t>
      </w:r>
    </w:p>
    <w:p>
      <w:pPr>
        <w:pStyle w:val="Normal"/>
        <w:numPr>
          <w:ilvl w:val="4"/>
          <w:numId w:val="15"/>
        </w:numPr>
        <w:tabs>
          <w:tab w:val="clear" w:pos="567"/>
          <w:tab w:val="left" w:pos="1276" w:leader="none"/>
          <w:tab w:val="left" w:pos="1843" w:leader="none"/>
          <w:tab w:val="left" w:pos="2410" w:leader="none"/>
          <w:tab w:val="left" w:pos="2977" w:leader="none"/>
        </w:tabs>
        <w:spacing w:before="0" w:after="0"/>
        <w:outlineLvl w:val="4"/>
        <w:rPr>
          <w:rFonts w:ascii="Cambria" w:hAnsi="Cambria" w:cs="Arial" w:asciiTheme="majorHAnsi" w:hAnsiTheme="majorHAnsi"/>
          <w:sz w:val="22"/>
        </w:rPr>
      </w:pPr>
      <w:r>
        <w:rPr>
          <w:rFonts w:cs="Arial" w:ascii="Cambria" w:hAnsi="Cambria" w:asciiTheme="majorHAnsi" w:hAnsiTheme="majorHAnsi"/>
          <w:sz w:val="22"/>
        </w:rPr>
        <w:t xml:space="preserve">is no longer a suitable person to be a </w:t>
      </w:r>
      <w:r>
        <w:rPr>
          <w:rFonts w:cs="Arial" w:ascii="Cambria" w:hAnsi="Cambria" w:asciiTheme="majorHAnsi" w:hAnsiTheme="majorHAnsi"/>
          <w:b/>
          <w:bCs/>
          <w:sz w:val="22"/>
        </w:rPr>
        <w:t>Committee Member</w:t>
      </w:r>
      <w:r>
        <w:rPr>
          <w:rFonts w:cs="Arial" w:ascii="Cambria" w:hAnsi="Cambria" w:asciiTheme="majorHAnsi" w:hAnsiTheme="majorHAnsi"/>
          <w:sz w:val="22"/>
        </w:rPr>
        <w:t>; or</w:t>
      </w:r>
    </w:p>
    <w:p>
      <w:pPr>
        <w:pStyle w:val="Normal"/>
        <w:numPr>
          <w:ilvl w:val="4"/>
          <w:numId w:val="15"/>
        </w:numPr>
        <w:tabs>
          <w:tab w:val="clear" w:pos="567"/>
          <w:tab w:val="left" w:pos="1276" w:leader="none"/>
          <w:tab w:val="left" w:pos="1843" w:leader="none"/>
          <w:tab w:val="left" w:pos="2410" w:leader="none"/>
          <w:tab w:val="left" w:pos="2977" w:leader="none"/>
        </w:tabs>
        <w:spacing w:before="0" w:after="0"/>
        <w:outlineLvl w:val="4"/>
        <w:rPr>
          <w:rFonts w:ascii="Cambria" w:hAnsi="Cambria" w:cs="Arial" w:asciiTheme="majorHAnsi" w:hAnsiTheme="majorHAnsi"/>
          <w:sz w:val="22"/>
        </w:rPr>
      </w:pPr>
      <w:r>
        <w:rPr>
          <w:rFonts w:eastAsia="Calibri" w:cs="Arial" w:ascii="Cambria" w:hAnsi="Cambria" w:asciiTheme="majorHAnsi" w:hAnsiTheme="majorHAnsi"/>
          <w:sz w:val="22"/>
        </w:rPr>
        <w:t xml:space="preserve">is involved with, interested in, or otherwise closely connected to a person or activity which has or may bring </w:t>
      </w:r>
      <w:r>
        <w:rPr>
          <w:rFonts w:cs="Arial" w:ascii="Cambria" w:hAnsi="Cambria" w:asciiTheme="majorHAnsi" w:hAnsiTheme="majorHAnsi"/>
          <w:sz w:val="22"/>
        </w:rPr>
        <w:t xml:space="preserve">the </w:t>
      </w:r>
      <w:r>
        <w:rPr>
          <w:rFonts w:cs="Arial" w:ascii="Cambria" w:hAnsi="Cambria" w:asciiTheme="majorHAnsi" w:hAnsiTheme="majorHAnsi"/>
          <w:b/>
          <w:bCs/>
          <w:sz w:val="22"/>
        </w:rPr>
        <w:t>WPA</w:t>
      </w:r>
      <w:r>
        <w:rPr>
          <w:rFonts w:eastAsia="Calibri" w:cs="Arial" w:ascii="Cambria" w:hAnsi="Cambria" w:asciiTheme="majorHAnsi" w:hAnsiTheme="majorHAnsi"/>
          <w:sz w:val="22"/>
        </w:rPr>
        <w:t xml:space="preserve"> or pétanque into disrepute or which may be prejudicial to the Purposes or the interests of </w:t>
      </w:r>
      <w:r>
        <w:rPr>
          <w:rFonts w:cs="Arial" w:ascii="Cambria" w:hAnsi="Cambria" w:asciiTheme="majorHAnsi" w:hAnsiTheme="majorHAnsi"/>
          <w:sz w:val="22"/>
        </w:rPr>
        <w:t>WPA</w:t>
      </w:r>
      <w:r>
        <w:rPr>
          <w:rFonts w:eastAsia="Calibri" w:cs="Arial" w:ascii="Cambria" w:hAnsi="Cambria" w:asciiTheme="majorHAnsi" w:hAnsiTheme="majorHAnsi"/>
          <w:sz w:val="22"/>
        </w:rPr>
        <w:t xml:space="preserve"> and/or pétanque if they remain as a </w:t>
      </w:r>
      <w:r>
        <w:rPr>
          <w:rFonts w:eastAsia="Calibri" w:cs="Arial" w:ascii="Cambria" w:hAnsi="Cambria" w:asciiTheme="majorHAnsi" w:hAnsiTheme="majorHAnsi"/>
          <w:b/>
          <w:bCs/>
          <w:sz w:val="22"/>
        </w:rPr>
        <w:t>Committee Member</w:t>
      </w:r>
      <w:r>
        <w:rPr>
          <w:rFonts w:cs="Arial" w:ascii="Cambria" w:hAnsi="Cambria" w:asciiTheme="majorHAnsi" w:hAnsiTheme="majorHAnsi"/>
          <w:b/>
          <w:bCs/>
          <w:sz w:val="22"/>
        </w:rPr>
        <w:t>.</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asciiTheme="majorHAnsi" w:hAnsiTheme="majorHAnsi"/>
          <w:sz w:val="22"/>
        </w:rPr>
        <w:t xml:space="preserve">The </w:t>
      </w:r>
      <w:r>
        <w:rPr>
          <w:rFonts w:eastAsia="Calibri" w:cs="Arial" w:ascii="Cambria" w:hAnsi="Cambria" w:asciiTheme="majorHAnsi" w:hAnsiTheme="majorHAnsi"/>
          <w:b/>
          <w:bCs/>
          <w:sz w:val="22"/>
        </w:rPr>
        <w:t>Committee Member</w:t>
      </w:r>
      <w:r>
        <w:rPr>
          <w:rFonts w:cs="Arial" w:ascii="Cambria" w:hAnsi="Cambria" w:asciiTheme="majorHAnsi" w:hAnsiTheme="majorHAnsi"/>
          <w:sz w:val="22"/>
        </w:rPr>
        <w:t xml:space="preserve"> who is the subject of the motion is counted for the purpose of reaching a quorum but will not participate in the vote on the motion. </w:t>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3"/>
        <w:rPr>
          <w:rFonts w:ascii="Cambria" w:hAnsi="Cambria" w:cs="Arial" w:asciiTheme="majorHAnsi" w:hAnsiTheme="majorHAnsi"/>
          <w:sz w:val="22"/>
        </w:rPr>
      </w:pPr>
      <w:r>
        <w:rPr>
          <w:rFonts w:cs="Arial" w:ascii="Cambria" w:hAnsi="Cambria" w:asciiTheme="majorHAnsi" w:hAnsiTheme="majorHAnsi"/>
          <w:sz w:val="22"/>
        </w:rPr>
        <w:t xml:space="preserve">Before considering a motion for removal, the </w:t>
      </w:r>
      <w:r>
        <w:rPr>
          <w:rFonts w:eastAsia="Calibri" w:cs="Arial" w:ascii="Cambria" w:hAnsi="Cambria" w:asciiTheme="majorHAnsi" w:hAnsiTheme="majorHAnsi"/>
          <w:b/>
          <w:bCs/>
          <w:sz w:val="22"/>
        </w:rPr>
        <w:t>Committee Member</w:t>
      </w:r>
      <w:r>
        <w:rPr>
          <w:rFonts w:cs="Arial" w:ascii="Cambria" w:hAnsi="Cambria" w:asciiTheme="majorHAnsi" w:hAnsiTheme="majorHAnsi"/>
          <w:sz w:val="22"/>
        </w:rPr>
        <w:t xml:space="preserve"> affected by the motion must be given:</w:t>
      </w:r>
    </w:p>
    <w:p>
      <w:pPr>
        <w:pStyle w:val="ListParagraph"/>
        <w:numPr>
          <w:ilvl w:val="4"/>
          <w:numId w:val="16"/>
        </w:numPr>
        <w:tabs>
          <w:tab w:val="clear" w:pos="567"/>
          <w:tab w:val="left" w:pos="1276" w:leader="none"/>
          <w:tab w:val="left" w:pos="1843" w:leader="none"/>
          <w:tab w:val="left" w:pos="2410" w:leader="none"/>
          <w:tab w:val="left" w:pos="2977" w:leader="none"/>
        </w:tabs>
        <w:spacing w:before="0" w:after="0"/>
        <w:ind w:hanging="360" w:left="360"/>
        <w:contextualSpacing/>
        <w:outlineLvl w:val="4"/>
        <w:rPr>
          <w:rFonts w:ascii="Cambria" w:hAnsi="Cambria" w:cs="Arial" w:asciiTheme="majorHAnsi" w:hAnsiTheme="majorHAnsi"/>
          <w:sz w:val="22"/>
        </w:rPr>
      </w:pPr>
      <w:r>
        <w:rPr>
          <w:rFonts w:cs="Arial" w:ascii="Cambria" w:hAnsi="Cambria" w:asciiTheme="majorHAnsi" w:hAnsiTheme="majorHAnsi"/>
          <w:sz w:val="22"/>
        </w:rPr>
        <w:t xml:space="preserve">notice that a </w:t>
      </w:r>
      <w:r>
        <w:rPr>
          <w:rFonts w:cs="Arial" w:ascii="Cambria" w:hAnsi="Cambria" w:asciiTheme="majorHAnsi" w:hAnsiTheme="majorHAnsi"/>
          <w:b/>
          <w:bCs/>
          <w:sz w:val="22"/>
        </w:rPr>
        <w:t>SGM</w:t>
      </w:r>
      <w:r>
        <w:rPr>
          <w:rFonts w:cs="Arial" w:ascii="Cambria" w:hAnsi="Cambria" w:asciiTheme="majorHAnsi" w:hAnsiTheme="majorHAnsi"/>
          <w:sz w:val="22"/>
        </w:rPr>
        <w:t xml:space="preserve"> is to be held to discuss the motion to remove the </w:t>
      </w:r>
      <w:r>
        <w:rPr>
          <w:rFonts w:eastAsia="Calibri" w:cs="Arial" w:ascii="Cambria" w:hAnsi="Cambria" w:asciiTheme="majorHAnsi" w:hAnsiTheme="majorHAnsi"/>
          <w:b/>
          <w:bCs/>
          <w:sz w:val="22"/>
        </w:rPr>
        <w:t>Committee Member</w:t>
      </w:r>
      <w:r>
        <w:rPr>
          <w:rFonts w:eastAsia="Calibri" w:cs="Arial" w:ascii="Cambria" w:hAnsi="Cambria" w:asciiTheme="majorHAnsi" w:hAnsiTheme="majorHAnsi"/>
          <w:sz w:val="22"/>
        </w:rPr>
        <w:t>;</w:t>
      </w:r>
      <w:r>
        <w:rPr>
          <w:rFonts w:cs="Arial" w:ascii="Cambria" w:hAnsi="Cambria" w:asciiTheme="majorHAnsi" w:hAnsiTheme="majorHAnsi"/>
          <w:sz w:val="22"/>
        </w:rPr>
        <w:t xml:space="preserve"> and</w:t>
      </w:r>
    </w:p>
    <w:p>
      <w:pPr>
        <w:pStyle w:val="ListParagraph"/>
        <w:numPr>
          <w:ilvl w:val="4"/>
          <w:numId w:val="16"/>
        </w:numPr>
        <w:tabs>
          <w:tab w:val="clear" w:pos="567"/>
          <w:tab w:val="left" w:pos="1276" w:leader="none"/>
          <w:tab w:val="left" w:pos="1843" w:leader="none"/>
          <w:tab w:val="left" w:pos="2410" w:leader="none"/>
          <w:tab w:val="left" w:pos="2977" w:leader="none"/>
        </w:tabs>
        <w:spacing w:before="0" w:after="0"/>
        <w:ind w:hanging="360" w:left="360"/>
        <w:contextualSpacing/>
        <w:outlineLvl w:val="4"/>
        <w:rPr>
          <w:rFonts w:ascii="Cambria" w:hAnsi="Cambria" w:cs="Arial" w:asciiTheme="majorHAnsi" w:hAnsiTheme="majorHAnsi"/>
          <w:sz w:val="22"/>
        </w:rPr>
      </w:pPr>
      <w:r>
        <w:rPr>
          <w:rFonts w:cs="Arial" w:ascii="Cambria" w:hAnsi="Cambria" w:asciiTheme="majorHAnsi" w:hAnsiTheme="majorHAnsi"/>
          <w:sz w:val="22"/>
        </w:rPr>
        <w:t xml:space="preserve">adequate time to prepare a response; and </w:t>
      </w:r>
    </w:p>
    <w:p>
      <w:pPr>
        <w:pStyle w:val="ListParagraph"/>
        <w:numPr>
          <w:ilvl w:val="4"/>
          <w:numId w:val="16"/>
        </w:numPr>
        <w:tabs>
          <w:tab w:val="clear" w:pos="567"/>
          <w:tab w:val="left" w:pos="1276" w:leader="none"/>
          <w:tab w:val="left" w:pos="1843" w:leader="none"/>
          <w:tab w:val="left" w:pos="2410" w:leader="none"/>
          <w:tab w:val="left" w:pos="2977" w:leader="none"/>
        </w:tabs>
        <w:spacing w:before="0" w:after="0"/>
        <w:ind w:hanging="360" w:left="360"/>
        <w:contextualSpacing/>
        <w:outlineLvl w:val="4"/>
        <w:rPr>
          <w:rFonts w:ascii="Cambria" w:hAnsi="Cambria" w:cs="Arial" w:asciiTheme="majorHAnsi" w:hAnsiTheme="majorHAnsi"/>
          <w:sz w:val="22"/>
        </w:rPr>
      </w:pPr>
      <w:r>
        <w:rPr>
          <w:rFonts w:cs="Arial" w:ascii="Cambria" w:hAnsi="Cambria" w:asciiTheme="majorHAnsi" w:hAnsiTheme="majorHAnsi"/>
          <w:sz w:val="22"/>
        </w:rPr>
        <w:t xml:space="preserve">the opportunity prior to the </w:t>
      </w:r>
      <w:r>
        <w:rPr>
          <w:rFonts w:cs="Arial" w:ascii="Cambria" w:hAnsi="Cambria" w:asciiTheme="majorHAnsi" w:hAnsiTheme="majorHAnsi"/>
          <w:b/>
          <w:bCs/>
          <w:sz w:val="22"/>
        </w:rPr>
        <w:t>Committee</w:t>
      </w:r>
      <w:r>
        <w:rPr>
          <w:rFonts w:cs="Arial" w:ascii="Cambria" w:hAnsi="Cambria" w:asciiTheme="majorHAnsi" w:hAnsiTheme="majorHAnsi"/>
          <w:sz w:val="22"/>
        </w:rPr>
        <w:t xml:space="preserve"> meeting to make written submissions; and</w:t>
      </w:r>
    </w:p>
    <w:p>
      <w:pPr>
        <w:pStyle w:val="ListParagraph"/>
        <w:numPr>
          <w:ilvl w:val="4"/>
          <w:numId w:val="16"/>
        </w:numPr>
        <w:tabs>
          <w:tab w:val="clear" w:pos="567"/>
          <w:tab w:val="left" w:pos="1276" w:leader="none"/>
          <w:tab w:val="left" w:pos="1843" w:leader="none"/>
          <w:tab w:val="left" w:pos="2410" w:leader="none"/>
          <w:tab w:val="left" w:pos="2977" w:leader="none"/>
        </w:tabs>
        <w:spacing w:before="0" w:after="0"/>
        <w:ind w:hanging="360" w:left="360"/>
        <w:contextualSpacing/>
        <w:outlineLvl w:val="4"/>
        <w:rPr>
          <w:rFonts w:ascii="Cambria" w:hAnsi="Cambria" w:cs="Arial" w:asciiTheme="majorHAnsi" w:hAnsiTheme="majorHAnsi"/>
          <w:sz w:val="22"/>
        </w:rPr>
      </w:pPr>
      <w:r>
        <w:rPr>
          <w:rFonts w:cs="Arial" w:ascii="Cambria" w:hAnsi="Cambria" w:asciiTheme="majorHAnsi" w:hAnsiTheme="majorHAnsi"/>
          <w:sz w:val="22"/>
        </w:rPr>
        <w:t xml:space="preserve">the opportunity to be heard at the </w:t>
      </w:r>
      <w:r>
        <w:rPr>
          <w:rFonts w:cs="Arial" w:ascii="Cambria" w:hAnsi="Cambria" w:asciiTheme="majorHAnsi" w:hAnsiTheme="majorHAnsi"/>
          <w:b/>
          <w:bCs/>
          <w:sz w:val="22"/>
        </w:rPr>
        <w:t>Committee</w:t>
      </w:r>
      <w:r>
        <w:rPr>
          <w:rFonts w:cs="Arial" w:ascii="Cambria" w:hAnsi="Cambria" w:asciiTheme="majorHAnsi" w:hAnsiTheme="majorHAnsi"/>
          <w:sz w:val="22"/>
        </w:rPr>
        <w:t xml:space="preserve"> meeting.</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4"/>
        <w:rPr>
          <w:rFonts w:ascii="Cambria" w:hAnsi="Cambria" w:cs="Arial" w:asciiTheme="majorHAnsi" w:hAnsiTheme="majorHAnsi"/>
          <w:sz w:val="22"/>
        </w:rPr>
      </w:pPr>
      <w:r>
        <w:rPr>
          <w:rFonts w:cs="Arial" w:ascii="Cambria" w:hAnsi="Cambria"/>
          <w:sz w:val="22"/>
        </w:rPr>
      </w:r>
    </w:p>
    <w:p>
      <w:pPr>
        <w:pStyle w:val="Normal"/>
        <w:numPr>
          <w:ilvl w:val="0"/>
          <w:numId w:val="0"/>
        </w:numPr>
        <w:tabs>
          <w:tab w:val="clear" w:pos="567"/>
          <w:tab w:val="left" w:pos="1276" w:leader="none"/>
          <w:tab w:val="left" w:pos="1843" w:leader="none"/>
          <w:tab w:val="left" w:pos="2410" w:leader="none"/>
          <w:tab w:val="left" w:pos="2977" w:leader="none"/>
        </w:tabs>
        <w:spacing w:before="0" w:after="0"/>
        <w:outlineLvl w:val="4"/>
        <w:rPr>
          <w:rFonts w:ascii="Cambria" w:hAnsi="Cambria" w:cs="Arial" w:asciiTheme="majorHAnsi" w:hAnsiTheme="majorHAnsi"/>
          <w:b/>
          <w:bCs/>
          <w:sz w:val="22"/>
        </w:rPr>
      </w:pPr>
      <w:r>
        <w:rPr>
          <w:rFonts w:cs="Arial" w:ascii="Cambria" w:hAnsi="Cambria" w:asciiTheme="majorHAnsi" w:hAnsiTheme="majorHAnsi"/>
          <w:b/>
          <w:bCs/>
          <w:sz w:val="22"/>
        </w:rPr>
        <w:t>7.10 Subcommittees</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4"/>
        <w:rPr>
          <w:rFonts w:ascii="Cambria" w:hAnsi="Cambria" w:cs="Arial" w:asciiTheme="majorHAnsi" w:hAnsiTheme="majorHAnsi"/>
          <w:sz w:val="22"/>
        </w:rPr>
      </w:pPr>
      <w:r>
        <w:rPr>
          <w:rFonts w:cs="Arial" w:ascii="Cambria" w:hAnsi="Cambria" w:asciiTheme="majorHAnsi" w:hAnsiTheme="majorHAnsi"/>
          <w:sz w:val="22"/>
        </w:rPr>
        <w:t xml:space="preserve">The President may appoint </w:t>
      </w:r>
      <w:r>
        <w:rPr>
          <w:rFonts w:cs="Arial" w:ascii="Cambria" w:hAnsi="Cambria" w:asciiTheme="majorHAnsi" w:hAnsiTheme="majorHAnsi"/>
          <w:b/>
          <w:bCs/>
          <w:sz w:val="22"/>
        </w:rPr>
        <w:t>Member</w:t>
      </w:r>
      <w:r>
        <w:rPr>
          <w:rFonts w:cs="Arial" w:ascii="Cambria" w:hAnsi="Cambria" w:asciiTheme="majorHAnsi" w:hAnsiTheme="majorHAnsi"/>
          <w:sz w:val="22"/>
        </w:rPr>
        <w:t>s to a Subcommittee to be convened for a specific task for a short, medium or long term duration as required.</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4"/>
        <w:rPr>
          <w:rFonts w:ascii="Cambria" w:hAnsi="Cambria" w:cs="Arial" w:asciiTheme="majorHAnsi" w:hAnsiTheme="majorHAnsi"/>
          <w:sz w:val="22"/>
        </w:rPr>
      </w:pPr>
      <w:r>
        <w:rPr>
          <w:rFonts w:cs="Arial" w:ascii="Cambria" w:hAnsi="Cambria"/>
          <w:sz w:val="22"/>
        </w:rPr>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4"/>
        <w:rPr>
          <w:rFonts w:ascii="Cambria" w:hAnsi="Cambria" w:cs="Arial" w:asciiTheme="majorHAnsi" w:hAnsiTheme="majorHAnsi"/>
          <w:sz w:val="22"/>
        </w:rPr>
      </w:pPr>
      <w:r>
        <w:rPr>
          <w:rFonts w:cs="Arial" w:ascii="Cambria" w:hAnsi="Cambria"/>
          <w:sz w:val="22"/>
        </w:rPr>
      </w:r>
    </w:p>
    <w:p>
      <w:pPr>
        <w:pStyle w:val="Heading1"/>
        <w:keepNext w:val="false"/>
        <w:keepLines w:val="false"/>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76" w:name="_Toc195211637"/>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8  Officers’ duties</w:t>
      </w:r>
      <w:bookmarkEnd w:id="76"/>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pPr>
        <w:pStyle w:val="Normal"/>
        <w:numPr>
          <w:ilvl w:val="0"/>
          <w:numId w:val="0"/>
        </w:numPr>
        <w:spacing w:lineRule="auto" w:line="240" w:before="0" w:after="0"/>
        <w:outlineLvl w:val="2"/>
        <w:rPr>
          <w:rFonts w:ascii="Cambria" w:hAnsi="Cambria" w:eastAsia="" w:cs="Arial" w:asciiTheme="majorHAnsi" w:eastAsiaTheme="majorEastAsia" w:hAnsiTheme="majorHAnsi"/>
          <w:sz w:val="22"/>
          <w:szCs w:val="26"/>
        </w:rPr>
      </w:pPr>
      <w:r>
        <w:rPr>
          <w:rFonts w:eastAsia="" w:cs="Arial" w:eastAsiaTheme="majorEastAsia" w:ascii="Cambria" w:hAnsi="Cambria"/>
          <w:sz w:val="22"/>
          <w:szCs w:val="26"/>
        </w:rPr>
      </w:r>
    </w:p>
    <w:p>
      <w:pPr>
        <w:pStyle w:val="Normal"/>
        <w:numPr>
          <w:ilvl w:val="0"/>
          <w:numId w:val="0"/>
        </w:numPr>
        <w:spacing w:lineRule="auto" w:line="240" w:before="0" w:after="0"/>
        <w:outlineLvl w:val="2"/>
        <w:rPr>
          <w:rFonts w:ascii="Cambria" w:hAnsi="Cambria" w:eastAsia="" w:cs="Arial" w:asciiTheme="majorHAnsi" w:eastAsiaTheme="majorEastAsia" w:hAnsiTheme="majorHAnsi"/>
          <w:sz w:val="22"/>
          <w:szCs w:val="26"/>
        </w:rPr>
      </w:pPr>
      <w:r>
        <w:rPr>
          <w:rFonts w:eastAsia="" w:cs="Arial" w:ascii="Cambria" w:hAnsi="Cambria" w:asciiTheme="majorHAnsi" w:eastAsiaTheme="majorEastAsia" w:hAnsiTheme="majorHAnsi"/>
          <w:sz w:val="22"/>
          <w:szCs w:val="26"/>
        </w:rPr>
        <w:t xml:space="preserve">An </w:t>
      </w:r>
      <w:r>
        <w:rPr>
          <w:rFonts w:eastAsia="" w:cs="Arial" w:ascii="Cambria" w:hAnsi="Cambria" w:asciiTheme="majorHAnsi" w:eastAsiaTheme="majorEastAsia" w:hAnsiTheme="majorHAnsi"/>
          <w:b/>
          <w:bCs/>
          <w:sz w:val="22"/>
          <w:szCs w:val="26"/>
        </w:rPr>
        <w:t>officer</w:t>
      </w:r>
      <w:r>
        <w:rPr>
          <w:rFonts w:eastAsia="" w:cs="Arial" w:ascii="Cambria" w:hAnsi="Cambria" w:asciiTheme="majorHAnsi" w:eastAsiaTheme="majorEastAsia" w:hAnsiTheme="majorHAnsi"/>
          <w:sz w:val="22"/>
          <w:szCs w:val="26"/>
        </w:rPr>
        <w:t xml:space="preserve">: </w:t>
      </w:r>
    </w:p>
    <w:p>
      <w:pPr>
        <w:pStyle w:val="Normal"/>
        <w:numPr>
          <w:ilvl w:val="3"/>
          <w:numId w:val="17"/>
        </w:numPr>
        <w:spacing w:before="0" w:after="0"/>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when exercising powers or performing duties as an </w:t>
      </w:r>
      <w:r>
        <w:rPr>
          <w:rFonts w:eastAsia="" w:cs="Arial" w:ascii="Cambria" w:hAnsi="Cambria" w:asciiTheme="majorHAnsi" w:eastAsiaTheme="majorEastAsia" w:hAnsiTheme="majorHAnsi"/>
          <w:b/>
          <w:bCs/>
          <w:sz w:val="22"/>
          <w:szCs w:val="24"/>
        </w:rPr>
        <w:t>office</w:t>
      </w:r>
      <w:r>
        <w:rPr>
          <w:rFonts w:eastAsia="" w:cs="Arial" w:ascii="Cambria" w:hAnsi="Cambria" w:asciiTheme="majorHAnsi" w:eastAsiaTheme="majorEastAsia" w:hAnsiTheme="majorHAnsi"/>
          <w:sz w:val="22"/>
          <w:szCs w:val="24"/>
        </w:rPr>
        <w:t xml:space="preserve">r, must act in good faith and in what the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believes to be the best interests of the </w:t>
      </w:r>
      <w:r>
        <w:rPr>
          <w:rFonts w:eastAsia="" w:cs="Arial" w:ascii="Cambria" w:hAnsi="Cambria" w:asciiTheme="majorHAnsi" w:eastAsiaTheme="majorEastAsia" w:hAnsiTheme="majorHAnsi"/>
          <w:b/>
          <w:bCs/>
          <w:sz w:val="22"/>
          <w:szCs w:val="24"/>
        </w:rPr>
        <w:t>WPA</w:t>
      </w:r>
    </w:p>
    <w:p>
      <w:pPr>
        <w:pStyle w:val="Normal"/>
        <w:numPr>
          <w:ilvl w:val="3"/>
          <w:numId w:val="17"/>
        </w:numPr>
        <w:spacing w:before="0" w:after="0"/>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must exercise a power as an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for a proper purpose;</w:t>
      </w:r>
    </w:p>
    <w:p>
      <w:pPr>
        <w:pStyle w:val="Normal"/>
        <w:numPr>
          <w:ilvl w:val="3"/>
          <w:numId w:val="17"/>
        </w:numPr>
        <w:spacing w:before="0" w:after="0"/>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must not act, or agree to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 acting, in a manner that contravenes the </w:t>
      </w:r>
      <w:r>
        <w:rPr>
          <w:rFonts w:eastAsia="" w:cs="Arial" w:ascii="Cambria" w:hAnsi="Cambria" w:asciiTheme="majorHAnsi" w:eastAsiaTheme="majorEastAsia" w:hAnsiTheme="majorHAnsi"/>
          <w:b/>
          <w:bCs/>
          <w:sz w:val="22"/>
          <w:szCs w:val="24"/>
        </w:rPr>
        <w:t>Ac</w:t>
      </w:r>
      <w:r>
        <w:rPr>
          <w:rFonts w:eastAsia="" w:cs="Arial" w:ascii="Cambria" w:hAnsi="Cambria" w:asciiTheme="majorHAnsi" w:eastAsiaTheme="majorEastAsia" w:hAnsiTheme="majorHAnsi"/>
          <w:sz w:val="22"/>
          <w:szCs w:val="24"/>
        </w:rPr>
        <w:t xml:space="preserve">t or </w:t>
      </w:r>
      <w:r>
        <w:rPr>
          <w:rFonts w:eastAsia="" w:cs="Arial" w:ascii="Cambria" w:hAnsi="Cambria" w:asciiTheme="majorHAnsi" w:eastAsiaTheme="majorEastAsia" w:hAnsiTheme="majorHAnsi"/>
          <w:sz w:val="22"/>
          <w:szCs w:val="24"/>
          <w:lang w:val="en-US"/>
        </w:rPr>
        <w:t>this Constitution</w:t>
      </w:r>
      <w:r>
        <w:rPr>
          <w:rFonts w:eastAsia="" w:cs="Arial" w:ascii="Cambria" w:hAnsi="Cambria" w:asciiTheme="majorHAnsi" w:eastAsiaTheme="majorEastAsia" w:hAnsiTheme="majorHAnsi"/>
          <w:sz w:val="22"/>
          <w:szCs w:val="24"/>
        </w:rPr>
        <w:t>;</w:t>
      </w:r>
    </w:p>
    <w:p>
      <w:pPr>
        <w:pStyle w:val="Normal"/>
        <w:numPr>
          <w:ilvl w:val="3"/>
          <w:numId w:val="17"/>
        </w:numPr>
        <w:spacing w:before="0" w:after="0"/>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when exercising powers or performing duties as an Officer, must exercise the care and diligence that a reasonable person with the same responsibilities would exercise in the same circumstances, taking into account, but without limitation the nature of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 the nature of the decision and the position of the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and the nature of the responsibilities undertaken by them;</w:t>
      </w:r>
    </w:p>
    <w:p>
      <w:pPr>
        <w:pStyle w:val="Normal"/>
        <w:numPr>
          <w:ilvl w:val="3"/>
          <w:numId w:val="17"/>
        </w:numPr>
        <w:spacing w:before="0" w:after="0"/>
        <w:ind w:hanging="360" w:left="303"/>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must not agree to the activities of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 being carried on in a manner likely to create a substantial risk of serious loss to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’s creditors or cause or allow the activities of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 to be carried on in a manner likely to create a substantial risk of serious loss to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’s creditors;</w:t>
      </w:r>
    </w:p>
    <w:p>
      <w:pPr>
        <w:pStyle w:val="Normal"/>
        <w:numPr>
          <w:ilvl w:val="3"/>
          <w:numId w:val="17"/>
        </w:numPr>
        <w:spacing w:before="0" w:after="0"/>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must not agree to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 incurring an obligation unless the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believes at that time on reasonable grounds that the </w:t>
      </w:r>
      <w:r>
        <w:rPr>
          <w:rFonts w:eastAsia="" w:cs="Arial" w:ascii="Cambria" w:hAnsi="Cambria" w:asciiTheme="majorHAnsi" w:eastAsiaTheme="majorEastAsia" w:hAnsiTheme="majorHAnsi"/>
          <w:b/>
          <w:bCs/>
          <w:sz w:val="22"/>
          <w:szCs w:val="24"/>
        </w:rPr>
        <w:t>WPA</w:t>
      </w:r>
      <w:r>
        <w:rPr>
          <w:rFonts w:eastAsia="" w:cs="Arial" w:ascii="Cambria" w:hAnsi="Cambria" w:asciiTheme="majorHAnsi" w:eastAsiaTheme="majorEastAsia" w:hAnsiTheme="majorHAnsi"/>
          <w:sz w:val="22"/>
          <w:szCs w:val="24"/>
        </w:rPr>
        <w:t xml:space="preserve"> will be able to perform the obligation when it is required to do so; and</w:t>
      </w:r>
    </w:p>
    <w:p>
      <w:pPr>
        <w:pStyle w:val="Normal"/>
        <w:numPr>
          <w:ilvl w:val="3"/>
          <w:numId w:val="17"/>
        </w:numPr>
        <w:spacing w:before="0" w:after="0"/>
        <w:outlineLvl w:val="3"/>
        <w:rPr>
          <w:rFonts w:ascii="Cambria" w:hAnsi="Cambria" w:eastAsia="" w:cs="Arial" w:asciiTheme="majorHAnsi" w:eastAsiaTheme="majorEastAsia" w:hAnsiTheme="majorHAnsi"/>
          <w:sz w:val="24"/>
          <w:szCs w:val="24"/>
        </w:rPr>
      </w:pPr>
      <w:r>
        <w:rPr>
          <w:rFonts w:eastAsia="" w:cs="Arial" w:ascii="Cambria" w:hAnsi="Cambria" w:asciiTheme="majorHAnsi" w:eastAsiaTheme="majorEastAsia" w:hAnsiTheme="majorHAnsi"/>
          <w:sz w:val="22"/>
          <w:szCs w:val="24"/>
        </w:rPr>
        <w:t xml:space="preserve">when exercising powers or performing duties as an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may rely on reports, statements, and financial data and other information prepared or supplied, and on professional or expert advice given, by any of the following persons:</w:t>
      </w:r>
    </w:p>
    <w:p>
      <w:pPr>
        <w:pStyle w:val="ListParagraph"/>
        <w:numPr>
          <w:ilvl w:val="2"/>
          <w:numId w:val="9"/>
        </w:numPr>
        <w:tabs>
          <w:tab w:val="clear" w:pos="567"/>
          <w:tab w:val="left" w:pos="709" w:leader="none"/>
          <w:tab w:val="left" w:pos="1276" w:leader="none"/>
          <w:tab w:val="left" w:pos="1843" w:leader="none"/>
          <w:tab w:val="left" w:pos="2410" w:leader="none"/>
          <w:tab w:val="left" w:pos="2977" w:leader="none"/>
        </w:tabs>
        <w:spacing w:before="0" w:after="0"/>
        <w:ind w:hanging="142" w:left="709"/>
        <w:contextualSpacing/>
        <w:outlineLvl w:val="4"/>
        <w:rPr>
          <w:rFonts w:ascii="Cambria" w:hAnsi="Cambria" w:eastAsia="" w:cs="Arial" w:asciiTheme="majorHAnsi" w:eastAsiaTheme="majorEastAsia" w:hAnsiTheme="majorHAnsi"/>
          <w:sz w:val="22"/>
          <w:szCs w:val="22"/>
        </w:rPr>
      </w:pPr>
      <w:r>
        <w:rPr>
          <w:rFonts w:eastAsia="" w:cs="Arial" w:ascii="Cambria" w:hAnsi="Cambria" w:asciiTheme="majorHAnsi" w:eastAsiaTheme="majorEastAsia" w:hAnsiTheme="majorHAnsi"/>
          <w:sz w:val="22"/>
          <w:szCs w:val="22"/>
        </w:rPr>
        <w:t xml:space="preserve">a professional adviser or expert in relation to matters that the </w:t>
      </w:r>
      <w:r>
        <w:rPr>
          <w:rFonts w:eastAsia="" w:cs="Arial" w:ascii="Cambria" w:hAnsi="Cambria" w:asciiTheme="majorHAnsi" w:eastAsiaTheme="majorEastAsia" w:hAnsiTheme="majorHAnsi"/>
          <w:b/>
          <w:bCs/>
          <w:sz w:val="22"/>
          <w:szCs w:val="22"/>
        </w:rPr>
        <w:t>officer</w:t>
      </w:r>
      <w:r>
        <w:rPr>
          <w:rFonts w:eastAsia="" w:cs="Arial" w:ascii="Cambria" w:hAnsi="Cambria" w:asciiTheme="majorHAnsi" w:eastAsiaTheme="majorEastAsia" w:hAnsiTheme="majorHAnsi"/>
          <w:sz w:val="22"/>
          <w:szCs w:val="22"/>
        </w:rPr>
        <w:t xml:space="preserve"> believes on reasonable grounds to be within the person’s professional or expert competence; or</w:t>
      </w:r>
    </w:p>
    <w:p>
      <w:pPr>
        <w:pStyle w:val="ListParagraph"/>
        <w:numPr>
          <w:ilvl w:val="2"/>
          <w:numId w:val="9"/>
        </w:numPr>
        <w:tabs>
          <w:tab w:val="clear" w:pos="567"/>
          <w:tab w:val="left" w:pos="709" w:leader="none"/>
          <w:tab w:val="left" w:pos="1276" w:leader="none"/>
          <w:tab w:val="left" w:pos="1843" w:leader="none"/>
          <w:tab w:val="left" w:pos="2410" w:leader="none"/>
          <w:tab w:val="left" w:pos="2977" w:leader="none"/>
        </w:tabs>
        <w:spacing w:before="0" w:after="0"/>
        <w:ind w:hanging="142" w:left="709"/>
        <w:contextualSpacing/>
        <w:outlineLvl w:val="4"/>
        <w:rPr>
          <w:rFonts w:ascii="Cambria" w:hAnsi="Cambria" w:eastAsia="" w:cs="Arial" w:asciiTheme="majorHAnsi" w:eastAsiaTheme="majorEastAsia" w:hAnsiTheme="majorHAnsi"/>
          <w:sz w:val="22"/>
          <w:szCs w:val="22"/>
        </w:rPr>
      </w:pPr>
      <w:r>
        <w:rPr>
          <w:rFonts w:eastAsia="" w:cs="Arial" w:ascii="Cambria" w:hAnsi="Cambria" w:asciiTheme="majorHAnsi" w:eastAsiaTheme="majorEastAsia" w:hAnsiTheme="majorHAnsi"/>
          <w:sz w:val="22"/>
          <w:szCs w:val="22"/>
        </w:rPr>
        <w:t xml:space="preserve">any other </w:t>
      </w:r>
      <w:r>
        <w:rPr>
          <w:rFonts w:eastAsia="" w:cs="Arial" w:ascii="Cambria" w:hAnsi="Cambria" w:asciiTheme="majorHAnsi" w:eastAsiaTheme="majorEastAsia" w:hAnsiTheme="majorHAnsi"/>
          <w:b/>
          <w:bCs/>
          <w:sz w:val="22"/>
          <w:szCs w:val="22"/>
        </w:rPr>
        <w:t>officer</w:t>
      </w:r>
      <w:r>
        <w:rPr>
          <w:rFonts w:eastAsia="" w:cs="Arial" w:ascii="Cambria" w:hAnsi="Cambria" w:asciiTheme="majorHAnsi" w:eastAsiaTheme="majorEastAsia" w:hAnsiTheme="majorHAnsi"/>
          <w:sz w:val="22"/>
          <w:szCs w:val="22"/>
        </w:rPr>
        <w:t xml:space="preserve"> or subcommittee of </w:t>
      </w:r>
      <w:r>
        <w:rPr>
          <w:rFonts w:eastAsia="" w:cs="Arial" w:ascii="Cambria" w:hAnsi="Cambria" w:asciiTheme="majorHAnsi" w:eastAsiaTheme="majorEastAsia" w:hAnsiTheme="majorHAnsi"/>
          <w:b/>
          <w:bCs/>
          <w:sz w:val="22"/>
          <w:szCs w:val="22"/>
        </w:rPr>
        <w:t>officer</w:t>
      </w:r>
      <w:r>
        <w:rPr>
          <w:rFonts w:eastAsia="" w:cs="Arial" w:ascii="Cambria" w:hAnsi="Cambria" w:asciiTheme="majorHAnsi" w:eastAsiaTheme="majorEastAsia" w:hAnsiTheme="majorHAnsi"/>
          <w:sz w:val="22"/>
          <w:szCs w:val="22"/>
        </w:rPr>
        <w:t xml:space="preserve">s on which the </w:t>
      </w:r>
      <w:r>
        <w:rPr>
          <w:rFonts w:eastAsia="" w:cs="Arial" w:ascii="Cambria" w:hAnsi="Cambria" w:asciiTheme="majorHAnsi" w:eastAsiaTheme="majorEastAsia" w:hAnsiTheme="majorHAnsi"/>
          <w:b/>
          <w:bCs/>
          <w:sz w:val="22"/>
          <w:szCs w:val="22"/>
        </w:rPr>
        <w:t>officer</w:t>
      </w:r>
      <w:r>
        <w:rPr>
          <w:rFonts w:eastAsia="" w:cs="Arial" w:ascii="Cambria" w:hAnsi="Cambria" w:asciiTheme="majorHAnsi" w:eastAsiaTheme="majorEastAsia" w:hAnsiTheme="majorHAnsi"/>
          <w:sz w:val="22"/>
          <w:szCs w:val="22"/>
        </w:rPr>
        <w:t xml:space="preserve"> did not serve in relation to matters within the </w:t>
      </w:r>
      <w:r>
        <w:rPr>
          <w:rFonts w:eastAsia="" w:cs="Arial" w:ascii="Cambria" w:hAnsi="Cambria" w:asciiTheme="majorHAnsi" w:eastAsiaTheme="majorEastAsia" w:hAnsiTheme="majorHAnsi"/>
          <w:b/>
          <w:bCs/>
          <w:sz w:val="22"/>
          <w:szCs w:val="22"/>
        </w:rPr>
        <w:t>officer</w:t>
      </w:r>
      <w:r>
        <w:rPr>
          <w:rFonts w:eastAsia="" w:cs="Arial" w:ascii="Cambria" w:hAnsi="Cambria" w:asciiTheme="majorHAnsi" w:eastAsiaTheme="majorEastAsia" w:hAnsiTheme="majorHAnsi"/>
          <w:sz w:val="22"/>
          <w:szCs w:val="22"/>
        </w:rPr>
        <w:t>’s or subcommittee’s designated authority,</w:t>
      </w:r>
    </w:p>
    <w:p>
      <w:pPr>
        <w:pStyle w:val="Normal"/>
        <w:numPr>
          <w:ilvl w:val="0"/>
          <w:numId w:val="0"/>
        </w:numPr>
        <w:spacing w:before="0" w:after="0"/>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if the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acts in good faith, makes proper inquiry where the need for inquiry is indicated by the circumstances, and has no knowledge that the reliance is unwarranted. </w:t>
      </w:r>
    </w:p>
    <w:p>
      <w:pPr>
        <w:pStyle w:val="ListParagraph"/>
        <w:numPr>
          <w:ilvl w:val="0"/>
          <w:numId w:val="0"/>
        </w:numPr>
        <w:tabs>
          <w:tab w:val="clear" w:pos="567"/>
          <w:tab w:val="left" w:pos="1276" w:leader="none"/>
          <w:tab w:val="left" w:pos="1843" w:leader="none"/>
          <w:tab w:val="left" w:pos="2410" w:leader="none"/>
          <w:tab w:val="left" w:pos="2977" w:leader="none"/>
        </w:tabs>
        <w:spacing w:before="0" w:after="0"/>
        <w:ind w:left="0"/>
        <w:contextualSpacing/>
        <w:outlineLvl w:val="4"/>
        <w:rPr>
          <w:rFonts w:ascii="Cambria" w:hAnsi="Cambria" w:cs="Arial" w:asciiTheme="majorHAnsi" w:hAnsiTheme="majorHAnsi"/>
          <w:sz w:val="22"/>
        </w:rPr>
      </w:pPr>
      <w:r>
        <w:rPr>
          <w:rFonts w:cs="Arial" w:ascii="Cambria" w:hAnsi="Cambria"/>
          <w:sz w:val="22"/>
        </w:rPr>
      </w:r>
    </w:p>
    <w:p>
      <w:pPr>
        <w:pStyle w:val="Normal"/>
        <w:tabs>
          <w:tab w:val="clear" w:pos="567"/>
          <w:tab w:val="left" w:pos="709" w:leader="none"/>
          <w:tab w:val="left" w:pos="1276" w:leader="none"/>
          <w:tab w:val="left" w:pos="1843" w:leader="none"/>
          <w:tab w:val="left" w:pos="2410" w:leader="none"/>
          <w:tab w:val="left" w:pos="2977" w:leader="none"/>
        </w:tabs>
        <w:spacing w:before="0" w:after="0"/>
        <w:rPr>
          <w:rFonts w:ascii="Cambria" w:hAnsi="Cambria" w:asciiTheme="majorHAnsi" w:hAnsiTheme="majorHAnsi"/>
        </w:rPr>
      </w:pPr>
      <w:r>
        <w:rPr>
          <w:rFonts w:asciiTheme="majorHAnsi" w:hAnsiTheme="majorHAnsi" w:ascii="Cambria" w:hAnsi="Cambria"/>
        </w:rPr>
      </w:r>
      <w:bookmarkStart w:id="77" w:name="_Toc157509076"/>
      <w:bookmarkStart w:id="78" w:name="_Toc153218957"/>
      <w:bookmarkStart w:id="79" w:name="_Toc149557529"/>
      <w:bookmarkStart w:id="80" w:name="_Toc157509076"/>
      <w:bookmarkStart w:id="81" w:name="_Toc153218957"/>
      <w:bookmarkStart w:id="82" w:name="_Toc149557529"/>
    </w:p>
    <w:p>
      <w:pPr>
        <w:pStyle w:val="Heading1"/>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83" w:name="_Toc157509076"/>
      <w:bookmarkStart w:id="84" w:name="_Toc153218957"/>
      <w:bookmarkStart w:id="85" w:name="_Toc149557529"/>
      <w:bookmarkStart w:id="86" w:name="_Toc195211638"/>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9  Interests</w:t>
      </w:r>
      <w:bookmarkEnd w:id="83"/>
      <w:bookmarkEnd w:id="84"/>
      <w:bookmarkEnd w:id="85"/>
      <w:bookmarkEnd w:id="86"/>
    </w:p>
    <w:p>
      <w:pPr>
        <w:pStyle w:val="Normal"/>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bookmarkStart w:id="87" w:name="_Ref149556556"/>
      <w:bookmarkStart w:id="88" w:name="_Ref149485622"/>
      <w:bookmarkStart w:id="89" w:name="_Ref146548859"/>
      <w:bookmarkStart w:id="90" w:name="_Ref146530631"/>
      <w:r>
        <w:rPr>
          <w:rFonts w:cs="Arial"/>
          <w:b/>
          <w:bCs/>
          <w:color w:themeColor="accent5" w:val="auto"/>
          <w:sz w:val="22"/>
        </w:rPr>
        <w:t xml:space="preserve">9.1 Register of interests: </w:t>
      </w:r>
    </w:p>
    <w:p>
      <w:pPr>
        <w:pStyle w:val="Heading3"/>
        <w:spacing w:before="0" w:after="0"/>
        <w:rPr>
          <w:rFonts w:cs="Arial"/>
          <w:color w:themeColor="accent5" w:val="auto"/>
          <w:sz w:val="22"/>
        </w:rPr>
      </w:pPr>
      <w:r>
        <w:rPr>
          <w:rFonts w:cs="Arial"/>
          <w:color w:themeColor="accent5" w:val="auto"/>
          <w:sz w:val="22"/>
        </w:rPr>
        <w:t xml:space="preserve">The </w:t>
      </w:r>
      <w:bookmarkStart w:id="91" w:name="_Hlk173333259"/>
      <w:r>
        <w:rPr>
          <w:rFonts w:cs="Arial"/>
          <w:b/>
          <w:bCs/>
          <w:color w:themeColor="accent5" w:val="auto"/>
          <w:sz w:val="22"/>
        </w:rPr>
        <w:t>Committee</w:t>
      </w:r>
      <w:r>
        <w:rPr>
          <w:rFonts w:cs="Arial"/>
          <w:color w:themeColor="accent5" w:val="auto"/>
          <w:sz w:val="22"/>
        </w:rPr>
        <w:t xml:space="preserve"> </w:t>
      </w:r>
      <w:bookmarkEnd w:id="91"/>
      <w:r>
        <w:rPr>
          <w:rFonts w:cs="Arial"/>
          <w:color w:themeColor="accent5" w:val="auto"/>
          <w:sz w:val="22"/>
        </w:rPr>
        <w:t xml:space="preserve">must keep a register of interest disclosures made by </w:t>
      </w:r>
      <w:r>
        <w:rPr>
          <w:rFonts w:cs="Arial"/>
          <w:b/>
          <w:bCs/>
          <w:color w:themeColor="accent5" w:val="auto"/>
          <w:sz w:val="22"/>
        </w:rPr>
        <w:t>officer</w:t>
      </w:r>
      <w:r>
        <w:rPr>
          <w:rFonts w:cs="Arial"/>
          <w:color w:themeColor="accent5" w:val="auto"/>
          <w:sz w:val="22"/>
        </w:rPr>
        <w:t>s.</w:t>
      </w:r>
      <w:bookmarkEnd w:id="87"/>
      <w:bookmarkEnd w:id="88"/>
      <w:bookmarkEnd w:id="89"/>
      <w:bookmarkEnd w:id="90"/>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bookmarkStart w:id="92" w:name="_Ref146530564"/>
      <w:r>
        <w:rPr>
          <w:rFonts w:cs="Arial"/>
          <w:b/>
          <w:bCs/>
          <w:color w:themeColor="accent5" w:val="auto"/>
          <w:sz w:val="22"/>
        </w:rPr>
        <w:t>9.2 Duty to disclose interest:</w:t>
      </w:r>
    </w:p>
    <w:p>
      <w:pPr>
        <w:pStyle w:val="Heading3"/>
        <w:spacing w:before="0" w:after="0"/>
        <w:rPr>
          <w:rFonts w:cs="Arial"/>
          <w:color w:themeColor="accent5" w:val="auto"/>
          <w:sz w:val="22"/>
        </w:rPr>
      </w:pPr>
      <w:r>
        <w:rPr>
          <w:rFonts w:cs="Arial"/>
          <w:color w:themeColor="accent5" w:val="auto"/>
          <w:sz w:val="22"/>
        </w:rPr>
        <w:t xml:space="preserve">An </w:t>
      </w:r>
      <w:r>
        <w:rPr>
          <w:rFonts w:cs="Arial"/>
          <w:b/>
          <w:bCs/>
          <w:color w:themeColor="accent5" w:val="auto"/>
          <w:sz w:val="22"/>
        </w:rPr>
        <w:t>officer</w:t>
      </w:r>
      <w:r>
        <w:rPr>
          <w:rFonts w:cs="Arial"/>
          <w:color w:themeColor="accent5" w:val="auto"/>
          <w:sz w:val="22"/>
        </w:rPr>
        <w:t xml:space="preserve"> who is Interested in a </w:t>
      </w:r>
      <w:r>
        <w:rPr>
          <w:rFonts w:cs="Arial"/>
          <w:b/>
          <w:bCs/>
          <w:color w:themeColor="accent5" w:val="auto"/>
          <w:sz w:val="22"/>
        </w:rPr>
        <w:t>matter</w:t>
      </w:r>
      <w:r>
        <w:rPr>
          <w:rFonts w:cs="Arial"/>
          <w:color w:themeColor="accent5" w:val="auto"/>
          <w:sz w:val="22"/>
        </w:rPr>
        <w:t xml:space="preserve"> relating to the </w:t>
      </w:r>
      <w:r>
        <w:rPr>
          <w:rFonts w:cs="Arial"/>
          <w:b/>
          <w:bCs/>
          <w:color w:themeColor="accent5" w:val="auto"/>
          <w:sz w:val="22"/>
        </w:rPr>
        <w:t>WPA</w:t>
      </w:r>
      <w:r>
        <w:rPr>
          <w:rFonts w:cs="Arial"/>
          <w:color w:themeColor="accent5" w:val="auto"/>
          <w:sz w:val="22"/>
        </w:rPr>
        <w:t xml:space="preserve"> must disclose details of the nature and extent of the interest (including any monetary value of the interest if it can be quantified)</w:t>
      </w:r>
      <w:bookmarkEnd w:id="92"/>
      <w:r>
        <w:rPr>
          <w:rFonts w:cs="Arial"/>
          <w:color w:themeColor="accent5" w:val="auto"/>
          <w:sz w:val="22"/>
        </w:rPr>
        <w:t xml:space="preserve"> to the </w:t>
      </w:r>
      <w:r>
        <w:rPr>
          <w:rFonts w:cs="Arial"/>
          <w:b/>
          <w:bCs/>
          <w:color w:themeColor="accent5" w:val="auto"/>
          <w:sz w:val="22"/>
        </w:rPr>
        <w:t>Committee</w:t>
      </w:r>
      <w:r>
        <w:rPr>
          <w:rFonts w:cs="Arial"/>
          <w:color w:themeColor="accent5" w:val="auto"/>
          <w:sz w:val="22"/>
        </w:rPr>
        <w:t xml:space="preserve">, as soon as practicable after the </w:t>
      </w:r>
      <w:r>
        <w:rPr>
          <w:rFonts w:cs="Arial"/>
          <w:b/>
          <w:bCs/>
          <w:color w:themeColor="accent5" w:val="auto"/>
          <w:sz w:val="22"/>
        </w:rPr>
        <w:t>officer</w:t>
      </w:r>
      <w:r>
        <w:rPr>
          <w:rFonts w:cs="Arial"/>
          <w:color w:themeColor="accent5" w:val="auto"/>
          <w:sz w:val="22"/>
        </w:rPr>
        <w:t xml:space="preserve"> becomes aware that they are interested in the </w:t>
      </w:r>
      <w:r>
        <w:rPr>
          <w:rFonts w:cs="Arial"/>
          <w:b/>
          <w:bCs/>
          <w:color w:themeColor="accent5" w:val="auto"/>
          <w:sz w:val="22"/>
        </w:rPr>
        <w:t xml:space="preserve">matter </w:t>
      </w:r>
      <w:r>
        <w:rPr>
          <w:rFonts w:cs="Arial"/>
          <w:color w:themeColor="accent5" w:val="auto"/>
          <w:sz w:val="22"/>
        </w:rPr>
        <w:t>and include it in the register of interests.</w:t>
      </w:r>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numPr>
          <w:ilvl w:val="1"/>
          <w:numId w:val="27"/>
        </w:numPr>
        <w:spacing w:before="0" w:after="0"/>
        <w:rPr>
          <w:rFonts w:cs="Arial"/>
          <w:color w:themeColor="accent5" w:val="auto"/>
          <w:sz w:val="22"/>
        </w:rPr>
      </w:pPr>
      <w:bookmarkStart w:id="93" w:name="_Ref146530571"/>
      <w:r>
        <w:rPr>
          <w:rFonts w:cs="Arial"/>
          <w:b/>
          <w:bCs/>
          <w:color w:themeColor="accent5" w:val="auto"/>
          <w:sz w:val="22"/>
        </w:rPr>
        <w:t xml:space="preserve"> </w:t>
      </w:r>
      <w:r>
        <w:rPr>
          <w:rFonts w:cs="Arial"/>
          <w:b/>
          <w:bCs/>
          <w:color w:themeColor="accent5" w:val="auto"/>
          <w:sz w:val="22"/>
        </w:rPr>
        <w:t xml:space="preserve">Consequences of being interested: </w:t>
      </w:r>
    </w:p>
    <w:p>
      <w:pPr>
        <w:pStyle w:val="Heading3"/>
        <w:spacing w:before="0" w:after="0"/>
        <w:rPr>
          <w:rFonts w:cs="Arial"/>
          <w:color w:themeColor="accent5" w:val="auto"/>
          <w:sz w:val="22"/>
        </w:rPr>
      </w:pPr>
      <w:r>
        <w:rPr>
          <w:rFonts w:cs="Arial"/>
          <w:color w:themeColor="accent5" w:val="auto"/>
          <w:sz w:val="22"/>
        </w:rPr>
        <w:t xml:space="preserve">A </w:t>
      </w:r>
      <w:r>
        <w:rPr>
          <w:rFonts w:cs="Arial"/>
          <w:b/>
          <w:bCs/>
          <w:color w:themeColor="accent5" w:val="auto"/>
          <w:sz w:val="22"/>
        </w:rPr>
        <w:t>Committee Member</w:t>
      </w:r>
      <w:r>
        <w:rPr>
          <w:rFonts w:cs="Arial"/>
          <w:color w:themeColor="accent5" w:val="auto"/>
          <w:sz w:val="22"/>
        </w:rPr>
        <w:t xml:space="preserve"> who is Interested in a </w:t>
      </w:r>
      <w:r>
        <w:rPr>
          <w:rFonts w:cs="Arial"/>
          <w:b/>
          <w:bCs/>
          <w:color w:themeColor="accent5" w:val="auto"/>
          <w:sz w:val="22"/>
        </w:rPr>
        <w:t>matter</w:t>
      </w:r>
      <w:r>
        <w:rPr>
          <w:rFonts w:cs="Arial"/>
          <w:color w:themeColor="accent5" w:val="auto"/>
          <w:sz w:val="22"/>
        </w:rPr>
        <w:t>:</w:t>
      </w:r>
      <w:bookmarkEnd w:id="93"/>
    </w:p>
    <w:p>
      <w:pPr>
        <w:pStyle w:val="Heading4"/>
        <w:numPr>
          <w:ilvl w:val="3"/>
          <w:numId w:val="18"/>
        </w:numPr>
        <w:spacing w:before="0" w:after="0"/>
        <w:rPr>
          <w:rFonts w:cs="Arial"/>
          <w:sz w:val="22"/>
        </w:rPr>
      </w:pPr>
      <w:bookmarkStart w:id="94" w:name="_Ref128055189"/>
      <w:r>
        <w:rPr>
          <w:rFonts w:cs="Arial"/>
          <w:sz w:val="22"/>
        </w:rPr>
        <w:t xml:space="preserve">must not vote or take part in a decision of the </w:t>
      </w:r>
      <w:r>
        <w:rPr>
          <w:rFonts w:cs="Arial"/>
          <w:b/>
          <w:bCs/>
          <w:sz w:val="22"/>
        </w:rPr>
        <w:t>Committee</w:t>
      </w:r>
      <w:r>
        <w:rPr>
          <w:rFonts w:cs="Arial"/>
          <w:sz w:val="22"/>
        </w:rPr>
        <w:t xml:space="preserve"> relating to the </w:t>
      </w:r>
      <w:r>
        <w:rPr>
          <w:rFonts w:cs="Arial"/>
          <w:b/>
          <w:bCs/>
          <w:sz w:val="22"/>
        </w:rPr>
        <w:t>matter</w:t>
      </w:r>
      <w:r>
        <w:rPr>
          <w:rFonts w:cs="Arial"/>
          <w:sz w:val="22"/>
        </w:rPr>
        <w:t xml:space="preserve">, unless all non-interested </w:t>
      </w:r>
      <w:r>
        <w:rPr>
          <w:rFonts w:cs="Arial"/>
          <w:b/>
          <w:bCs/>
          <w:sz w:val="22"/>
        </w:rPr>
        <w:t>Committee</w:t>
      </w:r>
      <w:r>
        <w:rPr>
          <w:rFonts w:cs="Arial"/>
          <w:sz w:val="22"/>
        </w:rPr>
        <w:t xml:space="preserve"> </w:t>
      </w:r>
      <w:r>
        <w:rPr>
          <w:rFonts w:cs="Arial"/>
          <w:b/>
          <w:bCs/>
          <w:sz w:val="22"/>
        </w:rPr>
        <w:t>Member</w:t>
      </w:r>
      <w:r>
        <w:rPr>
          <w:rFonts w:cs="Arial"/>
          <w:sz w:val="22"/>
        </w:rPr>
        <w:t>s consent;</w:t>
      </w:r>
      <w:bookmarkEnd w:id="94"/>
      <w:r>
        <w:rPr>
          <w:rFonts w:cs="Arial"/>
          <w:sz w:val="22"/>
        </w:rPr>
        <w:t xml:space="preserve"> </w:t>
      </w:r>
      <w:bookmarkStart w:id="95" w:name="_Ref128055196"/>
    </w:p>
    <w:p>
      <w:pPr>
        <w:pStyle w:val="Heading4"/>
        <w:numPr>
          <w:ilvl w:val="3"/>
          <w:numId w:val="18"/>
        </w:numPr>
        <w:spacing w:before="0" w:after="0"/>
        <w:rPr>
          <w:rFonts w:cs="Arial"/>
          <w:sz w:val="22"/>
        </w:rPr>
      </w:pPr>
      <w:r>
        <w:rPr>
          <w:rFonts w:cs="Arial"/>
          <w:sz w:val="22"/>
        </w:rPr>
        <w:t xml:space="preserve">must not sign any document relating to the entry into a transaction or the initiation of the </w:t>
      </w:r>
      <w:r>
        <w:rPr>
          <w:rFonts w:cs="Arial"/>
          <w:b/>
          <w:bCs/>
          <w:sz w:val="22"/>
        </w:rPr>
        <w:t>matter</w:t>
      </w:r>
      <w:r>
        <w:rPr>
          <w:rFonts w:cs="Arial"/>
          <w:sz w:val="22"/>
        </w:rPr>
        <w:t xml:space="preserve">, unless all non-interested </w:t>
      </w:r>
      <w:r>
        <w:rPr>
          <w:rFonts w:cs="Arial"/>
          <w:b/>
          <w:bCs/>
          <w:sz w:val="22"/>
        </w:rPr>
        <w:t>Committee Members</w:t>
      </w:r>
      <w:r>
        <w:rPr>
          <w:rFonts w:cs="Arial"/>
          <w:sz w:val="22"/>
        </w:rPr>
        <w:t xml:space="preserve"> consent</w:t>
      </w:r>
      <w:bookmarkEnd w:id="95"/>
      <w:r>
        <w:rPr>
          <w:rFonts w:cs="Arial"/>
          <w:sz w:val="22"/>
        </w:rPr>
        <w:t>;</w:t>
      </w:r>
    </w:p>
    <w:p>
      <w:pPr>
        <w:pStyle w:val="Heading4"/>
        <w:numPr>
          <w:ilvl w:val="3"/>
          <w:numId w:val="18"/>
        </w:numPr>
        <w:spacing w:before="0" w:after="0"/>
        <w:rPr>
          <w:rFonts w:cs="Arial"/>
          <w:sz w:val="22"/>
        </w:rPr>
      </w:pPr>
      <w:r>
        <w:rPr>
          <w:rFonts w:cs="Arial"/>
          <w:sz w:val="22"/>
        </w:rPr>
        <w:t xml:space="preserve">must not take part in any </w:t>
      </w:r>
      <w:r>
        <w:rPr>
          <w:rFonts w:cs="Arial"/>
          <w:b/>
          <w:bCs/>
          <w:sz w:val="22"/>
        </w:rPr>
        <w:t>Committee</w:t>
      </w:r>
      <w:r>
        <w:rPr>
          <w:rFonts w:cs="Arial"/>
          <w:sz w:val="22"/>
        </w:rPr>
        <w:t xml:space="preserve"> discussion relating to the </w:t>
      </w:r>
      <w:r>
        <w:rPr>
          <w:rFonts w:cs="Arial"/>
          <w:b/>
          <w:bCs/>
          <w:sz w:val="22"/>
        </w:rPr>
        <w:t>matter</w:t>
      </w:r>
      <w:r>
        <w:rPr>
          <w:rFonts w:cs="Arial"/>
          <w:sz w:val="22"/>
        </w:rPr>
        <w:t xml:space="preserve"> or be present at the time of the </w:t>
      </w:r>
      <w:r>
        <w:rPr>
          <w:rFonts w:cs="Arial"/>
          <w:b/>
          <w:bCs/>
          <w:sz w:val="22"/>
        </w:rPr>
        <w:t>Committee</w:t>
      </w:r>
      <w:r>
        <w:rPr>
          <w:rFonts w:cs="Arial"/>
          <w:sz w:val="22"/>
        </w:rPr>
        <w:t xml:space="preserve"> decision, unless all non-interested </w:t>
      </w:r>
      <w:r>
        <w:rPr>
          <w:rFonts w:cs="Arial"/>
          <w:b/>
          <w:bCs/>
          <w:sz w:val="22"/>
        </w:rPr>
        <w:t>Committee</w:t>
      </w:r>
      <w:r>
        <w:rPr>
          <w:rFonts w:cs="Arial"/>
          <w:sz w:val="22"/>
        </w:rPr>
        <w:t xml:space="preserve"> </w:t>
      </w:r>
      <w:r>
        <w:rPr>
          <w:rFonts w:cs="Arial"/>
          <w:b/>
          <w:bCs/>
          <w:sz w:val="22"/>
        </w:rPr>
        <w:t>Member</w:t>
      </w:r>
      <w:r>
        <w:rPr>
          <w:rFonts w:cs="Arial"/>
          <w:sz w:val="22"/>
        </w:rPr>
        <w:t xml:space="preserve">s consent; </w:t>
      </w:r>
    </w:p>
    <w:p>
      <w:pPr>
        <w:pStyle w:val="Heading4"/>
        <w:numPr>
          <w:ilvl w:val="3"/>
          <w:numId w:val="18"/>
        </w:numPr>
        <w:spacing w:before="0" w:after="0"/>
        <w:rPr>
          <w:rFonts w:cs="Arial"/>
          <w:sz w:val="22"/>
        </w:rPr>
      </w:pPr>
      <w:bookmarkStart w:id="96" w:name="_Ref146620274"/>
      <w:r>
        <w:rPr>
          <w:rFonts w:cs="Arial"/>
          <w:sz w:val="22"/>
        </w:rPr>
        <w:t xml:space="preserve">may be counted for the purpose of determining whether there is a quorum at any meeting at which the </w:t>
      </w:r>
      <w:r>
        <w:rPr>
          <w:rFonts w:cs="Arial"/>
          <w:b/>
          <w:bCs/>
          <w:sz w:val="22"/>
        </w:rPr>
        <w:t>matter</w:t>
      </w:r>
      <w:r>
        <w:rPr>
          <w:rFonts w:cs="Arial"/>
          <w:sz w:val="22"/>
        </w:rPr>
        <w:t xml:space="preserve"> is considered.</w:t>
      </w:r>
      <w:bookmarkEnd w:id="96"/>
      <w:r>
        <w:rPr>
          <w:rFonts w:cs="Arial"/>
          <w:sz w:val="22"/>
        </w:rPr>
        <w:t xml:space="preserve"> </w:t>
      </w:r>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numPr>
          <w:ilvl w:val="1"/>
          <w:numId w:val="27"/>
        </w:numPr>
        <w:spacing w:before="0" w:after="0"/>
        <w:rPr>
          <w:rFonts w:cs="Arial"/>
          <w:color w:themeColor="accent5" w:val="auto"/>
          <w:sz w:val="22"/>
        </w:rPr>
      </w:pPr>
      <w:bookmarkStart w:id="97" w:name="_Ref146530615"/>
      <w:r>
        <w:rPr>
          <w:rFonts w:cs="Arial"/>
          <w:b/>
          <w:bCs/>
          <w:color w:themeColor="accent5" w:val="auto"/>
          <w:sz w:val="22"/>
        </w:rPr>
        <w:t xml:space="preserve"> </w:t>
      </w:r>
      <w:r>
        <w:rPr>
          <w:rFonts w:cs="Arial"/>
          <w:b/>
          <w:bCs/>
          <w:color w:themeColor="accent5" w:val="auto"/>
          <w:sz w:val="22"/>
        </w:rPr>
        <w:t xml:space="preserve">Calling of SGM: </w:t>
      </w:r>
    </w:p>
    <w:p>
      <w:pPr>
        <w:pStyle w:val="Heading3"/>
        <w:spacing w:before="0" w:after="0"/>
        <w:rPr>
          <w:rFonts w:cs="Arial"/>
          <w:color w:themeColor="accent5" w:val="auto"/>
          <w:sz w:val="22"/>
        </w:rPr>
      </w:pPr>
      <w:r>
        <w:rPr>
          <w:rFonts w:cs="Arial"/>
          <w:color w:themeColor="accent5" w:val="auto"/>
          <w:sz w:val="22"/>
        </w:rPr>
        <w:t>Despite c</w:t>
      </w:r>
      <w:r>
        <w:rPr>
          <w:rFonts w:cs="Arial"/>
          <w:b/>
          <w:bCs/>
          <w:color w:themeColor="accent5" w:val="auto"/>
          <w:sz w:val="22"/>
        </w:rPr>
        <w:t xml:space="preserve">lause </w:t>
      </w:r>
      <w:r>
        <w:rPr>
          <w:rFonts w:cs="Arial"/>
          <w:color w:themeColor="accent5" w:val="auto"/>
          <w:sz w:val="22"/>
        </w:rPr>
        <w:t xml:space="preserve">9.3, if more than one (1) </w:t>
      </w:r>
      <w:r>
        <w:rPr>
          <w:rFonts w:cs="Arial"/>
          <w:b/>
          <w:bCs/>
          <w:color w:themeColor="accent5" w:val="auto"/>
          <w:sz w:val="22"/>
        </w:rPr>
        <w:t>Committee</w:t>
      </w:r>
      <w:r>
        <w:rPr>
          <w:rFonts w:cs="Arial"/>
          <w:b/>
          <w:color w:themeColor="accent5" w:val="auto"/>
          <w:sz w:val="22"/>
        </w:rPr>
        <w:t xml:space="preserve"> </w:t>
      </w:r>
      <w:r>
        <w:rPr>
          <w:rFonts w:cs="Arial"/>
          <w:b/>
          <w:bCs/>
          <w:color w:themeColor="accent5" w:val="auto"/>
          <w:sz w:val="22"/>
        </w:rPr>
        <w:t xml:space="preserve">Member </w:t>
      </w:r>
      <w:r>
        <w:rPr>
          <w:rFonts w:cs="Arial"/>
          <w:color w:themeColor="accent5" w:val="auto"/>
          <w:sz w:val="22"/>
        </w:rPr>
        <w:t xml:space="preserve">is interested in a </w:t>
      </w:r>
      <w:r>
        <w:rPr>
          <w:rFonts w:cs="Arial"/>
          <w:b/>
          <w:bCs/>
          <w:color w:themeColor="accent5" w:val="auto"/>
          <w:sz w:val="22"/>
        </w:rPr>
        <w:t>matt</w:t>
      </w:r>
      <w:r>
        <w:rPr>
          <w:rFonts w:cs="Arial"/>
          <w:color w:themeColor="accent5" w:val="auto"/>
          <w:sz w:val="22"/>
        </w:rPr>
        <w:t xml:space="preserve">er, an </w:t>
      </w:r>
      <w:r>
        <w:rPr>
          <w:rFonts w:cs="Arial"/>
          <w:b/>
          <w:bCs/>
          <w:color w:themeColor="accent5" w:val="auto"/>
          <w:sz w:val="22"/>
        </w:rPr>
        <w:t>SGM</w:t>
      </w:r>
      <w:r>
        <w:rPr>
          <w:rFonts w:cs="Arial"/>
          <w:color w:themeColor="accent5" w:val="auto"/>
          <w:sz w:val="22"/>
        </w:rPr>
        <w:t xml:space="preserve"> must be called to consider and determine the </w:t>
      </w:r>
      <w:bookmarkEnd w:id="97"/>
      <w:r>
        <w:rPr>
          <w:rFonts w:cs="Arial"/>
          <w:b/>
          <w:bCs/>
          <w:color w:themeColor="accent5" w:val="auto"/>
          <w:sz w:val="22"/>
        </w:rPr>
        <w:t>matter</w:t>
      </w:r>
      <w:r>
        <w:rPr>
          <w:rFonts w:cs="Arial"/>
          <w:color w:themeColor="accent5" w:val="auto"/>
          <w:sz w:val="22"/>
        </w:rPr>
        <w:t xml:space="preserve">. </w:t>
      </w:r>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numPr>
          <w:ilvl w:val="1"/>
          <w:numId w:val="27"/>
        </w:numPr>
        <w:spacing w:before="0" w:after="0"/>
        <w:rPr>
          <w:rFonts w:cs="Arial"/>
          <w:color w:themeColor="accent5" w:val="auto"/>
          <w:sz w:val="22"/>
        </w:rPr>
      </w:pPr>
      <w:bookmarkStart w:id="98" w:name="_Ref149485629"/>
      <w:bookmarkStart w:id="99" w:name="_Ref146530623"/>
      <w:r>
        <w:rPr>
          <w:rFonts w:cs="Arial"/>
          <w:b/>
          <w:bCs/>
          <w:color w:themeColor="accent5" w:val="auto"/>
          <w:sz w:val="22"/>
        </w:rPr>
        <w:t xml:space="preserve"> </w:t>
      </w:r>
      <w:r>
        <w:rPr>
          <w:rFonts w:cs="Arial"/>
          <w:b/>
          <w:bCs/>
          <w:color w:themeColor="accent5" w:val="auto"/>
          <w:sz w:val="22"/>
        </w:rPr>
        <w:t xml:space="preserve">Notice of failure to comply: </w:t>
      </w:r>
    </w:p>
    <w:p>
      <w:pPr>
        <w:pStyle w:val="Heading3"/>
        <w:spacing w:before="0" w:after="0"/>
        <w:rPr>
          <w:rFonts w:cs="Arial"/>
          <w:color w:themeColor="accent5" w:val="auto"/>
          <w:sz w:val="22"/>
        </w:rPr>
      </w:pPr>
      <w:r>
        <w:rPr>
          <w:rFonts w:cs="Arial"/>
          <w:color w:themeColor="accent5" w:val="auto"/>
          <w:sz w:val="22"/>
        </w:rPr>
        <w:t xml:space="preserve">The </w:t>
      </w:r>
      <w:r>
        <w:rPr>
          <w:rFonts w:cs="Arial"/>
          <w:b/>
          <w:bCs/>
          <w:color w:themeColor="accent5" w:val="auto"/>
          <w:sz w:val="22"/>
        </w:rPr>
        <w:t>Committee</w:t>
      </w:r>
      <w:r>
        <w:rPr>
          <w:rFonts w:cs="Arial"/>
          <w:color w:themeColor="accent5" w:val="auto"/>
          <w:sz w:val="22"/>
        </w:rPr>
        <w:t xml:space="preserve"> must notify </w:t>
      </w:r>
      <w:r>
        <w:rPr>
          <w:rFonts w:cs="Arial"/>
          <w:b/>
          <w:bCs/>
          <w:color w:themeColor="accent5" w:val="auto"/>
          <w:sz w:val="22"/>
        </w:rPr>
        <w:t>Member</w:t>
      </w:r>
      <w:r>
        <w:rPr>
          <w:rFonts w:cs="Arial"/>
          <w:color w:themeColor="accent5" w:val="auto"/>
          <w:sz w:val="22"/>
        </w:rPr>
        <w:t>s of a failure to comply with section 63 or 64 of the Act, and of any transactions affected, as soon as practicable after becoming aware of the failure</w:t>
      </w:r>
      <w:bookmarkEnd w:id="98"/>
      <w:bookmarkEnd w:id="99"/>
      <w:r>
        <w:rPr>
          <w:rFonts w:cs="Arial"/>
          <w:color w:themeColor="accent5" w:val="auto"/>
          <w:sz w:val="22"/>
        </w:rPr>
        <w:t>.</w:t>
      </w:r>
    </w:p>
    <w:p>
      <w:pPr>
        <w:pStyle w:val="NoNum"/>
        <w:spacing w:before="0" w:after="0"/>
        <w:rPr>
          <w:rFonts w:ascii="Cambria" w:hAnsi="Cambria" w:asciiTheme="majorHAnsi" w:hAnsiTheme="majorHAnsi"/>
        </w:rPr>
      </w:pPr>
      <w:r>
        <w:rPr>
          <w:rFonts w:asciiTheme="majorHAnsi" w:hAnsiTheme="majorHAnsi" w:ascii="Cambria" w:hAnsi="Cambria"/>
        </w:rPr>
      </w:r>
    </w:p>
    <w:p>
      <w:pPr>
        <w:pStyle w:val="NoNum"/>
        <w:spacing w:before="0" w:after="0"/>
        <w:rPr>
          <w:rFonts w:ascii="Cambria" w:hAnsi="Cambria" w:asciiTheme="majorHAnsi" w:hAnsiTheme="majorHAnsi"/>
        </w:rPr>
      </w:pPr>
      <w:r>
        <w:rPr>
          <w:rFonts w:asciiTheme="majorHAnsi" w:hAnsiTheme="majorHAnsi" w:ascii="Cambria" w:hAnsi="Cambria"/>
        </w:rPr>
      </w:r>
    </w:p>
    <w:p>
      <w:pPr>
        <w:pStyle w:val="Heading1"/>
        <w:numPr>
          <w:ilvl w:val="0"/>
          <w:numId w:val="27"/>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00" w:name="_Ref145949730"/>
      <w:bookmarkStart w:id="101" w:name="_Toc195211639"/>
      <w:bookmarkStart w:id="102" w:name="_Toc153218958"/>
      <w:bookmarkStart w:id="103" w:name="_Toc149557530"/>
      <w:bookmarkEnd w:id="100"/>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Patron</w:t>
      </w:r>
      <w:bookmarkEnd w:id="103"/>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w:t>
      </w:r>
      <w:bookmarkEnd w:id="101"/>
      <w:bookmarkEnd w:id="102"/>
    </w:p>
    <w:p>
      <w:pPr>
        <w:pStyle w:val="Heading3"/>
        <w:keepNext w:val="false"/>
        <w:keepLines w:val="false"/>
        <w:spacing w:before="0" w:after="0"/>
        <w:rPr>
          <w:rFonts w:cs="Arial"/>
          <w:color w:themeColor="text1" w:themeTint="bf" w:val="auto"/>
          <w:sz w:val="22"/>
        </w:rPr>
      </w:pPr>
      <w:r>
        <w:rPr>
          <w:rFonts w:cs="Arial"/>
          <w:color w:themeColor="text1" w:themeTint="bf" w:val="auto"/>
          <w:sz w:val="22"/>
        </w:rPr>
      </w:r>
    </w:p>
    <w:p>
      <w:pPr>
        <w:pStyle w:val="Heading3"/>
        <w:keepNext w:val="false"/>
        <w:keepLines w:val="false"/>
        <w:spacing w:before="0" w:after="0"/>
        <w:rPr>
          <w:rFonts w:cs="Arial"/>
          <w:color w:themeColor="accent5" w:val="auto"/>
          <w:sz w:val="22"/>
        </w:rPr>
      </w:pPr>
      <w:r>
        <w:rPr>
          <w:rFonts w:cs="Arial"/>
          <w:color w:themeColor="accent5" w:val="auto"/>
          <w:sz w:val="22"/>
        </w:rPr>
        <w:t xml:space="preserve">A person may be invited by the </w:t>
      </w:r>
      <w:r>
        <w:rPr>
          <w:rFonts w:cs="Arial"/>
          <w:b/>
          <w:bCs/>
          <w:color w:themeColor="accent5" w:val="auto"/>
          <w:sz w:val="22"/>
        </w:rPr>
        <w:t>Committee</w:t>
      </w:r>
      <w:r>
        <w:rPr>
          <w:rFonts w:cs="Arial"/>
          <w:color w:themeColor="accent5" w:val="auto"/>
          <w:sz w:val="22"/>
        </w:rPr>
        <w:t xml:space="preserve"> to be a Patron to show their support for the </w:t>
      </w:r>
      <w:r>
        <w:rPr>
          <w:rFonts w:cs="Arial"/>
          <w:b/>
          <w:bCs/>
          <w:color w:themeColor="accent5" w:val="auto"/>
          <w:sz w:val="22"/>
        </w:rPr>
        <w:t>WPA</w:t>
      </w:r>
      <w:r>
        <w:rPr>
          <w:rFonts w:cs="Arial"/>
          <w:color w:themeColor="accent5" w:val="auto"/>
          <w:sz w:val="22"/>
        </w:rPr>
        <w:t xml:space="preserve"> and to help establish or maintain public credibility of the </w:t>
      </w:r>
      <w:r>
        <w:rPr>
          <w:rFonts w:cs="Arial"/>
          <w:b/>
          <w:bCs/>
          <w:color w:themeColor="accent5" w:val="auto"/>
          <w:sz w:val="22"/>
        </w:rPr>
        <w:t>WPA</w:t>
      </w:r>
      <w:r>
        <w:rPr>
          <w:rFonts w:cs="Arial"/>
          <w:color w:themeColor="accent5" w:val="auto"/>
          <w:sz w:val="22"/>
        </w:rPr>
        <w:t xml:space="preserve">.  A Patron is entitled to attend and speak at General Meetings but has no right to vote. </w:t>
      </w:r>
    </w:p>
    <w:p>
      <w:pPr>
        <w:pStyle w:val="NoNum"/>
        <w:spacing w:before="0" w:after="0"/>
        <w:rPr>
          <w:rFonts w:ascii="Cambria" w:hAnsi="Cambria" w:asciiTheme="majorHAnsi" w:hAnsiTheme="majorHAnsi"/>
        </w:rPr>
      </w:pPr>
      <w:r>
        <w:rPr>
          <w:rFonts w:asciiTheme="majorHAnsi" w:hAnsiTheme="majorHAnsi" w:ascii="Cambria" w:hAnsi="Cambria"/>
        </w:rPr>
      </w:r>
    </w:p>
    <w:p>
      <w:pPr>
        <w:pStyle w:val="NoNum"/>
        <w:spacing w:before="0" w:after="0"/>
        <w:rPr>
          <w:rFonts w:ascii="Cambria" w:hAnsi="Cambria" w:asciiTheme="majorHAnsi" w:hAnsiTheme="majorHAnsi"/>
          <w:b/>
          <w:color w:themeColor="accent5" w:val="4BACC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ajorHAnsi" w:hAnsiTheme="majorHAnsi" w:ascii="Cambria" w:hAnsi="Cambria"/>
          <w:b/>
          <w:color w:themeColor="accent5" w:val="4BACC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r>
    </w:p>
    <w:p>
      <w:pPr>
        <w:pStyle w:val="Heading1"/>
        <w:numPr>
          <w:ilvl w:val="0"/>
          <w:numId w:val="27"/>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04" w:name="_Ref145949730"/>
      <w:bookmarkStart w:id="105" w:name="_Toc195211640"/>
      <w:bookmarkStart w:id="106" w:name="_Toc157509079"/>
      <w:bookmarkStart w:id="107" w:name="_Toc153218961"/>
      <w:bookmarkStart w:id="108" w:name="_Toc149557533"/>
      <w:bookmarkEnd w:id="104"/>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Finances</w:t>
      </w:r>
      <w:bookmarkEnd w:id="73"/>
      <w:bookmarkEnd w:id="74"/>
      <w:bookmarkEnd w:id="105"/>
      <w:bookmarkEnd w:id="106"/>
      <w:bookmarkEnd w:id="107"/>
      <w:bookmarkEnd w:id="108"/>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pPr>
        <w:pStyle w:val="Heading3"/>
        <w:keepNext w:val="false"/>
        <w:keepLines w:val="false"/>
        <w:spacing w:before="0" w:after="0"/>
        <w:rPr>
          <w:rFonts w:cs="Arial"/>
          <w:b/>
          <w:bCs/>
          <w:color w:themeColor="text1" w:themeTint="bf" w:val="auto"/>
          <w:sz w:val="22"/>
        </w:rPr>
      </w:pPr>
      <w:r>
        <w:rPr>
          <w:rFonts w:cs="Arial"/>
          <w:b/>
          <w:bCs/>
          <w:color w:themeColor="text1" w:themeTint="bf" w:val="auto"/>
          <w:sz w:val="22"/>
        </w:rPr>
      </w:r>
    </w:p>
    <w:p>
      <w:pPr>
        <w:pStyle w:val="Heading3"/>
        <w:keepNext w:val="false"/>
        <w:keepLines w:val="false"/>
        <w:spacing w:before="0" w:after="0"/>
        <w:rPr>
          <w:rFonts w:cs="Arial"/>
          <w:color w:themeColor="accent5" w:val="auto"/>
          <w:sz w:val="22"/>
        </w:rPr>
      </w:pPr>
      <w:r>
        <w:rPr>
          <w:rFonts w:cs="Arial"/>
          <w:b/>
          <w:bCs/>
          <w:color w:themeColor="accent5" w:val="auto"/>
          <w:sz w:val="22"/>
        </w:rPr>
        <w:t xml:space="preserve">11.1  Control and management of finances: </w:t>
      </w:r>
    </w:p>
    <w:p>
      <w:pPr>
        <w:pStyle w:val="Heading3"/>
        <w:keepNext w:val="false"/>
        <w:keepLines w:val="false"/>
        <w:spacing w:before="0" w:after="0"/>
        <w:rPr>
          <w:rFonts w:cs="Arial"/>
          <w:color w:themeColor="accent5" w:val="auto"/>
          <w:sz w:val="22"/>
        </w:rPr>
      </w:pPr>
      <w:r>
        <w:rPr>
          <w:rFonts w:cs="Arial"/>
          <w:color w:themeColor="accent5" w:val="auto"/>
          <w:sz w:val="22"/>
        </w:rPr>
        <w:t xml:space="preserve">The funds and property of the </w:t>
      </w:r>
      <w:r>
        <w:rPr>
          <w:rFonts w:cs="Arial"/>
          <w:b/>
          <w:bCs/>
          <w:color w:themeColor="accent5" w:val="auto"/>
          <w:sz w:val="22"/>
        </w:rPr>
        <w:t>WPA</w:t>
      </w:r>
      <w:r>
        <w:rPr>
          <w:rFonts w:cs="Arial"/>
          <w:color w:themeColor="accent5" w:val="auto"/>
          <w:sz w:val="22"/>
        </w:rPr>
        <w:t xml:space="preserve"> are controlled, invested and disposed of by the </w:t>
      </w:r>
      <w:r>
        <w:rPr>
          <w:rFonts w:cs="Arial"/>
          <w:b/>
          <w:bCs/>
          <w:color w:themeColor="accent5" w:val="auto"/>
          <w:sz w:val="22"/>
        </w:rPr>
        <w:t>Committee</w:t>
      </w:r>
      <w:r>
        <w:rPr>
          <w:rFonts w:cs="Arial"/>
          <w:color w:themeColor="accent5" w:val="auto"/>
          <w:sz w:val="22"/>
        </w:rPr>
        <w:t xml:space="preserve">, subject to this </w:t>
      </w:r>
      <w:r>
        <w:rPr>
          <w:rFonts w:cs="Arial"/>
          <w:b/>
          <w:bCs/>
          <w:color w:themeColor="accent5" w:val="auto"/>
          <w:sz w:val="22"/>
        </w:rPr>
        <w:t>Constitution</w:t>
      </w:r>
      <w:r>
        <w:rPr>
          <w:rFonts w:cs="Arial"/>
          <w:color w:themeColor="accent5" w:val="auto"/>
          <w:sz w:val="22"/>
        </w:rPr>
        <w:t xml:space="preserve">; and devoted solely to the promotion of the Purposes. </w:t>
      </w:r>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keepNext w:val="false"/>
        <w:keepLines w:val="false"/>
        <w:numPr>
          <w:ilvl w:val="1"/>
          <w:numId w:val="28"/>
        </w:numPr>
        <w:spacing w:before="0" w:after="0"/>
        <w:rPr>
          <w:rFonts w:cs="Arial"/>
          <w:color w:themeColor="accent5" w:val="auto"/>
          <w:sz w:val="22"/>
        </w:rPr>
      </w:pPr>
      <w:r>
        <w:rPr>
          <w:rFonts w:cs="Arial"/>
          <w:b/>
          <w:bCs/>
          <w:color w:themeColor="accent5" w:val="auto"/>
          <w:sz w:val="22"/>
        </w:rPr>
        <w:t xml:space="preserve">  </w:t>
      </w:r>
      <w:r>
        <w:rPr>
          <w:rFonts w:cs="Arial"/>
          <w:b/>
          <w:bCs/>
          <w:color w:themeColor="accent5" w:val="auto"/>
          <w:sz w:val="22"/>
        </w:rPr>
        <w:t xml:space="preserve">Balance date: </w:t>
      </w:r>
    </w:p>
    <w:p>
      <w:pPr>
        <w:pStyle w:val="Heading3"/>
        <w:keepNext w:val="false"/>
        <w:keepLines w:val="false"/>
        <w:spacing w:before="0" w:after="0"/>
        <w:rPr>
          <w:rFonts w:cs="Arial"/>
          <w:color w:themeColor="accent5" w:val="auto"/>
          <w:sz w:val="22"/>
        </w:rPr>
      </w:pPr>
      <w:r>
        <w:rPr>
          <w:rFonts w:cs="Arial"/>
          <w:color w:themeColor="accent5" w:val="auto"/>
          <w:sz w:val="22"/>
        </w:rPr>
        <w:t xml:space="preserve">The </w:t>
      </w:r>
      <w:r>
        <w:rPr>
          <w:rFonts w:cs="Arial"/>
          <w:b/>
          <w:bCs/>
          <w:color w:themeColor="accent5" w:val="auto"/>
          <w:sz w:val="22"/>
        </w:rPr>
        <w:t>WPA</w:t>
      </w:r>
      <w:r>
        <w:rPr>
          <w:rFonts w:cs="Arial"/>
          <w:color w:themeColor="accent5" w:val="auto"/>
          <w:sz w:val="22"/>
        </w:rPr>
        <w:t>’s balance date is 30</w:t>
      </w:r>
      <w:r>
        <w:rPr>
          <w:rFonts w:cs="Arial"/>
          <w:color w:themeColor="accent5" w:val="auto"/>
          <w:sz w:val="22"/>
          <w:vertAlign w:val="superscript"/>
        </w:rPr>
        <w:t>th</w:t>
      </w:r>
      <w:r>
        <w:rPr>
          <w:rFonts w:cs="Arial"/>
          <w:color w:themeColor="accent5" w:val="auto"/>
          <w:sz w:val="22"/>
        </w:rPr>
        <w:t xml:space="preserve"> April or on the date as the </w:t>
      </w:r>
      <w:r>
        <w:rPr>
          <w:rFonts w:cs="Arial"/>
          <w:b/>
          <w:bCs/>
          <w:color w:themeColor="accent5" w:val="auto"/>
          <w:sz w:val="22"/>
        </w:rPr>
        <w:t>Committee</w:t>
      </w:r>
      <w:r>
        <w:rPr>
          <w:rFonts w:cs="Arial"/>
          <w:color w:themeColor="accent5" w:val="auto"/>
          <w:sz w:val="22"/>
        </w:rPr>
        <w:t xml:space="preserve"> decides.</w:t>
      </w:r>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keepNext w:val="false"/>
        <w:keepLines w:val="false"/>
        <w:spacing w:before="0" w:after="0"/>
        <w:rPr>
          <w:rFonts w:cs="Arial"/>
          <w:color w:themeColor="accent5" w:val="auto"/>
          <w:sz w:val="22"/>
        </w:rPr>
      </w:pPr>
      <w:r>
        <w:rPr>
          <w:rFonts w:cs="Arial"/>
          <w:b/>
          <w:bCs/>
          <w:color w:themeColor="accent5" w:val="auto"/>
          <w:sz w:val="22"/>
        </w:rPr>
        <w:t>11.3  Review of financial statements:</w:t>
      </w:r>
      <w:r>
        <w:rPr>
          <w:rFonts w:cs="Arial"/>
          <w:color w:themeColor="accent5" w:val="auto"/>
          <w:sz w:val="22"/>
        </w:rPr>
        <w:t xml:space="preserve"> </w:t>
      </w:r>
    </w:p>
    <w:p>
      <w:pPr>
        <w:pStyle w:val="Heading3"/>
        <w:keepNext w:val="false"/>
        <w:keepLines w:val="false"/>
        <w:spacing w:before="0" w:after="0"/>
        <w:rPr>
          <w:rFonts w:cs="Arial"/>
          <w:color w:themeColor="text1" w:val="000000"/>
          <w:sz w:val="22"/>
        </w:rPr>
      </w:pPr>
      <w:r>
        <w:rPr>
          <w:rFonts w:cs="Arial"/>
          <w:color w:themeColor="text1" w:val="000000"/>
          <w:sz w:val="22"/>
        </w:rPr>
        <w:t xml:space="preserve">The </w:t>
      </w:r>
      <w:r>
        <w:rPr>
          <w:rFonts w:cs="Arial"/>
          <w:b/>
          <w:bCs/>
          <w:color w:themeColor="text1" w:val="000000"/>
          <w:sz w:val="22"/>
        </w:rPr>
        <w:t>WPA</w:t>
      </w:r>
      <w:r>
        <w:rPr>
          <w:rFonts w:cs="Arial"/>
          <w:color w:themeColor="text1" w:val="000000"/>
          <w:sz w:val="22"/>
        </w:rPr>
        <w:t>’s financial statements must be submitted to the Secretary at least 21 days before the AGM for approval at the AGM.</w:t>
      </w:r>
    </w:p>
    <w:p>
      <w:pPr>
        <w:pStyle w:val="Normal"/>
        <w:rPr/>
      </w:pPr>
      <w:r>
        <w:rPr/>
      </w:r>
    </w:p>
    <w:p>
      <w:pPr>
        <w:pStyle w:val="Heading3"/>
        <w:keepNext w:val="false"/>
        <w:keepLines w:val="false"/>
        <w:numPr>
          <w:ilvl w:val="1"/>
          <w:numId w:val="29"/>
        </w:numPr>
        <w:spacing w:before="0" w:after="0"/>
        <w:rPr>
          <w:rFonts w:cs="Arial"/>
          <w:color w:themeColor="text1" w:val="000000"/>
          <w:sz w:val="22"/>
        </w:rPr>
      </w:pPr>
      <w:bookmarkStart w:id="109" w:name="_Hlk146611952"/>
      <w:bookmarkStart w:id="110" w:name="_Hlk146727617"/>
      <w:bookmarkStart w:id="111" w:name="_Ref149304734"/>
      <w:r>
        <w:rPr>
          <w:rFonts w:cs="Arial"/>
          <w:b/>
          <w:bCs/>
          <w:color w:themeColor="text1" w:val="000000"/>
          <w:sz w:val="22"/>
        </w:rPr>
        <w:t xml:space="preserve"> </w:t>
      </w:r>
      <w:r>
        <w:rPr>
          <w:rFonts w:cs="Arial"/>
          <w:b/>
          <w:bCs/>
          <w:color w:themeColor="text1" w:val="000000"/>
          <w:sz w:val="22"/>
        </w:rPr>
        <w:t>No personal benefit:</w:t>
      </w:r>
      <w:r>
        <w:rPr>
          <w:rFonts w:cs="Arial"/>
          <w:color w:themeColor="text1" w:val="000000"/>
          <w:sz w:val="22"/>
        </w:rPr>
        <w:t xml:space="preserve"> </w:t>
      </w:r>
    </w:p>
    <w:p>
      <w:pPr>
        <w:pStyle w:val="Heading3"/>
        <w:keepNext w:val="false"/>
        <w:keepLines w:val="false"/>
        <w:spacing w:before="0" w:after="0"/>
        <w:rPr>
          <w:rFonts w:cs="Arial"/>
          <w:color w:themeColor="accent5" w:val="auto"/>
          <w:sz w:val="22"/>
        </w:rPr>
      </w:pPr>
      <w:r>
        <w:rPr>
          <w:rFonts w:cs="Arial"/>
          <w:color w:themeColor="accent5" w:val="auto"/>
          <w:sz w:val="22"/>
        </w:rPr>
        <w:t xml:space="preserve">The Officers and Members may not receive any distributions of profit or income from the </w:t>
      </w:r>
      <w:r>
        <w:rPr>
          <w:rFonts w:cs="Arial"/>
          <w:b/>
          <w:bCs/>
          <w:color w:themeColor="accent5" w:val="auto"/>
          <w:sz w:val="22"/>
        </w:rPr>
        <w:t>WPA</w:t>
      </w:r>
      <w:r>
        <w:rPr>
          <w:rFonts w:cs="Arial"/>
          <w:color w:themeColor="accent5" w:val="auto"/>
          <w:sz w:val="22"/>
        </w:rPr>
        <w:t xml:space="preserve">.  This does not prevent officers or </w:t>
      </w:r>
      <w:r>
        <w:rPr>
          <w:rFonts w:cs="Arial"/>
          <w:b/>
          <w:bCs/>
          <w:color w:themeColor="accent5" w:val="auto"/>
          <w:sz w:val="22"/>
        </w:rPr>
        <w:t>members</w:t>
      </w:r>
      <w:r>
        <w:rPr>
          <w:rFonts w:cs="Arial"/>
          <w:color w:themeColor="accent5" w:val="auto"/>
          <w:sz w:val="22"/>
        </w:rPr>
        <w:t>:</w:t>
      </w:r>
      <w:bookmarkEnd w:id="111"/>
    </w:p>
    <w:p>
      <w:pPr>
        <w:pStyle w:val="Heading4"/>
        <w:keepNext w:val="false"/>
        <w:keepLines w:val="false"/>
        <w:numPr>
          <w:ilvl w:val="3"/>
          <w:numId w:val="21"/>
        </w:numPr>
        <w:spacing w:before="0" w:after="0"/>
        <w:ind w:hanging="360" w:left="360"/>
        <w:rPr>
          <w:rFonts w:cs="Arial"/>
          <w:sz w:val="22"/>
        </w:rPr>
      </w:pPr>
      <w:r>
        <w:rPr>
          <w:rFonts w:cs="Arial"/>
          <w:sz w:val="22"/>
        </w:rPr>
        <w:t>receiving reimbursement of actual and reasonable expenses incurred, or</w:t>
      </w:r>
    </w:p>
    <w:p>
      <w:pPr>
        <w:pStyle w:val="Heading4"/>
        <w:keepNext w:val="false"/>
        <w:keepLines w:val="false"/>
        <w:numPr>
          <w:ilvl w:val="3"/>
          <w:numId w:val="21"/>
        </w:numPr>
        <w:spacing w:before="0" w:after="0"/>
        <w:ind w:hanging="360" w:left="360"/>
        <w:rPr>
          <w:rFonts w:cs="Arial"/>
          <w:sz w:val="22"/>
        </w:rPr>
      </w:pPr>
      <w:r>
        <w:rPr>
          <w:rFonts w:cs="Arial"/>
          <w:sz w:val="22"/>
        </w:rPr>
        <w:t>entering into any transactions with the organisation for goods or services supplied to or from them, which are at arms’ length, relative to what would occur between unrelated parties,</w:t>
      </w:r>
    </w:p>
    <w:p>
      <w:pPr>
        <w:pStyle w:val="Heading3"/>
        <w:keepNext w:val="false"/>
        <w:keepLines w:val="false"/>
        <w:spacing w:before="0" w:after="0"/>
        <w:rPr>
          <w:rFonts w:cs="Arial"/>
          <w:color w:themeColor="accent5" w:val="auto"/>
          <w:sz w:val="22"/>
        </w:rPr>
      </w:pPr>
      <w:r>
        <w:rPr>
          <w:rFonts w:cs="Arial"/>
          <w:color w:themeColor="accent5" w:val="auto"/>
          <w:sz w:val="22"/>
        </w:rPr>
        <w:t xml:space="preserve">provided no </w:t>
      </w:r>
      <w:r>
        <w:rPr>
          <w:rFonts w:cs="Arial"/>
          <w:b/>
          <w:bCs/>
          <w:color w:themeColor="accent5" w:val="auto"/>
          <w:sz w:val="22"/>
        </w:rPr>
        <w:t xml:space="preserve">officer </w:t>
      </w:r>
      <w:r>
        <w:rPr>
          <w:rFonts w:cs="Arial"/>
          <w:color w:themeColor="accent5" w:val="auto"/>
          <w:sz w:val="22"/>
        </w:rPr>
        <w:t xml:space="preserve">or </w:t>
      </w:r>
      <w:r>
        <w:rPr>
          <w:rFonts w:cs="Arial"/>
          <w:b/>
          <w:bCs/>
          <w:color w:themeColor="accent5" w:val="auto"/>
          <w:sz w:val="22"/>
        </w:rPr>
        <w:t xml:space="preserve">member </w:t>
      </w:r>
      <w:r>
        <w:rPr>
          <w:rFonts w:cs="Arial"/>
          <w:color w:themeColor="accent5" w:val="auto"/>
          <w:sz w:val="22"/>
        </w:rPr>
        <w:t xml:space="preserve">is allowed to influence any such decision made by the </w:t>
      </w:r>
      <w:r>
        <w:rPr>
          <w:rFonts w:cs="Arial"/>
          <w:b/>
          <w:bCs/>
          <w:color w:themeColor="accent5" w:val="auto"/>
          <w:sz w:val="22"/>
        </w:rPr>
        <w:t>WPA</w:t>
      </w:r>
      <w:r>
        <w:rPr>
          <w:rFonts w:cs="Arial"/>
          <w:color w:themeColor="accent5" w:val="auto"/>
          <w:sz w:val="22"/>
        </w:rPr>
        <w:t xml:space="preserve"> in respect of payments or transactions between it and them, their direct family or any associated entity. </w:t>
      </w:r>
      <w:bookmarkStart w:id="112" w:name="_Toc153218963"/>
      <w:bookmarkStart w:id="113" w:name="_Toc149557535"/>
      <w:bookmarkStart w:id="114" w:name="_Ref107920351"/>
      <w:bookmarkStart w:id="115" w:name="_Toc107235109"/>
      <w:bookmarkStart w:id="116" w:name="_Toc153218960"/>
      <w:bookmarkStart w:id="117" w:name="_Toc149557532"/>
      <w:bookmarkEnd w:id="109"/>
      <w:bookmarkEnd w:id="110"/>
    </w:p>
    <w:p>
      <w:pPr>
        <w:pStyle w:val="NoNum"/>
        <w:spacing w:before="0" w:after="0"/>
        <w:rPr>
          <w:rFonts w:ascii="Cambria" w:hAnsi="Cambria" w:asciiTheme="majorHAnsi" w:hAnsiTheme="majorHAnsi"/>
          <w:color w:val="FF0000"/>
        </w:rPr>
      </w:pPr>
      <w:r>
        <w:rPr>
          <w:rFonts w:asciiTheme="majorHAnsi" w:hAnsiTheme="majorHAnsi" w:ascii="Cambria" w:hAnsi="Cambria"/>
          <w:color w:val="FF0000"/>
        </w:rPr>
      </w:r>
    </w:p>
    <w:p>
      <w:pPr>
        <w:pStyle w:val="NoNum"/>
        <w:numPr>
          <w:ilvl w:val="1"/>
          <w:numId w:val="29"/>
        </w:numPr>
        <w:spacing w:before="0" w:after="0"/>
        <w:rPr>
          <w:rFonts w:ascii="Cambria" w:hAnsi="Cambria" w:asciiTheme="majorHAnsi" w:hAnsiTheme="majorHAnsi"/>
          <w:b/>
          <w:bCs/>
        </w:rPr>
      </w:pPr>
      <w:r>
        <w:rPr>
          <w:rFonts w:ascii="Cambria" w:hAnsi="Cambria" w:asciiTheme="majorHAnsi" w:hAnsiTheme="majorHAnsi"/>
          <w:b/>
          <w:bCs/>
        </w:rPr>
        <w:t xml:space="preserve"> </w:t>
      </w:r>
      <w:r>
        <w:rPr>
          <w:rFonts w:ascii="Cambria" w:hAnsi="Cambria" w:asciiTheme="majorHAnsi" w:hAnsiTheme="majorHAnsi"/>
          <w:b/>
          <w:bCs/>
        </w:rPr>
        <w:t>Payments</w:t>
      </w:r>
    </w:p>
    <w:p>
      <w:pPr>
        <w:pStyle w:val="NoNum"/>
        <w:spacing w:before="0" w:after="0"/>
        <w:rPr>
          <w:rFonts w:ascii="Cambria" w:hAnsi="Cambria" w:asciiTheme="majorHAnsi" w:hAnsiTheme="majorHAnsi"/>
        </w:rPr>
      </w:pPr>
      <w:r>
        <w:rPr>
          <w:rFonts w:ascii="Cambria" w:hAnsi="Cambria" w:asciiTheme="majorHAnsi" w:hAnsiTheme="majorHAnsi"/>
        </w:rPr>
        <w:t xml:space="preserve">All payments are subject to the approval of the Treasurer and one other member of the </w:t>
      </w:r>
      <w:r>
        <w:rPr>
          <w:rFonts w:ascii="Cambria" w:hAnsi="Cambria" w:asciiTheme="majorHAnsi" w:hAnsiTheme="majorHAnsi"/>
          <w:b/>
          <w:bCs/>
        </w:rPr>
        <w:t>Committee</w:t>
      </w:r>
      <w:r>
        <w:rPr>
          <w:rFonts w:ascii="Cambria" w:hAnsi="Cambria" w:asciiTheme="majorHAnsi" w:hAnsiTheme="majorHAnsi"/>
        </w:rPr>
        <w:t>.  Verbal or other non-permanent approvals are excluded.</w:t>
      </w:r>
    </w:p>
    <w:p>
      <w:pPr>
        <w:pStyle w:val="NoNum"/>
        <w:spacing w:before="0" w:after="0"/>
        <w:rPr>
          <w:rFonts w:ascii="Cambria" w:hAnsi="Cambria" w:asciiTheme="majorHAnsi" w:hAnsiTheme="majorHAnsi"/>
          <w:color w:val="FF0000"/>
        </w:rPr>
      </w:pPr>
      <w:r>
        <w:rPr>
          <w:rFonts w:asciiTheme="majorHAnsi" w:hAnsiTheme="majorHAnsi" w:ascii="Cambria" w:hAnsi="Cambria"/>
          <w:color w:val="FF0000"/>
        </w:rPr>
      </w:r>
    </w:p>
    <w:p>
      <w:pPr>
        <w:pStyle w:val="NoNum"/>
        <w:spacing w:before="0" w:after="0"/>
        <w:rPr>
          <w:rFonts w:ascii="Cambria" w:hAnsi="Cambria" w:asciiTheme="majorHAnsi" w:hAnsiTheme="majorHAnsi"/>
          <w:color w:val="FF0000"/>
        </w:rPr>
      </w:pPr>
      <w:r>
        <w:rPr>
          <w:rFonts w:asciiTheme="majorHAnsi" w:hAnsiTheme="majorHAnsi" w:ascii="Cambria" w:hAnsi="Cambria"/>
          <w:color w:val="FF0000"/>
        </w:rPr>
      </w:r>
    </w:p>
    <w:p>
      <w:pPr>
        <w:pStyle w:val="Heading1"/>
        <w:numPr>
          <w:ilvl w:val="0"/>
          <w:numId w:val="29"/>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18" w:name="_Toc195211641"/>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Indemnity and insurance</w:t>
      </w:r>
      <w:bookmarkEnd w:id="116"/>
      <w:bookmarkEnd w:id="117"/>
      <w:bookmarkEnd w:id="118"/>
    </w:p>
    <w:p>
      <w:pPr>
        <w:pStyle w:val="Heading3"/>
        <w:keepNext w:val="false"/>
        <w:keepLines w:val="false"/>
        <w:spacing w:before="0" w:after="0"/>
        <w:rPr>
          <w:rFonts w:cs="Arial"/>
          <w:b/>
          <w:bCs/>
          <w:color w:themeColor="text1" w:themeTint="bf" w:val="auto"/>
          <w:sz w:val="22"/>
        </w:rPr>
      </w:pPr>
      <w:r>
        <w:rPr>
          <w:rFonts w:cs="Arial"/>
          <w:b/>
          <w:bCs/>
          <w:color w:themeColor="text1" w:themeTint="bf" w:val="auto"/>
          <w:sz w:val="22"/>
        </w:rPr>
      </w:r>
    </w:p>
    <w:p>
      <w:pPr>
        <w:pStyle w:val="Heading3"/>
        <w:keepNext w:val="false"/>
        <w:keepLines w:val="false"/>
        <w:spacing w:before="0" w:after="0"/>
        <w:rPr>
          <w:rFonts w:cs="Arial"/>
          <w:b/>
          <w:bCs/>
          <w:color w:themeColor="accent5" w:val="auto"/>
          <w:sz w:val="22"/>
        </w:rPr>
      </w:pPr>
      <w:r>
        <w:rPr>
          <w:rFonts w:cs="Arial"/>
          <w:b/>
          <w:bCs/>
          <w:color w:themeColor="accent5" w:val="auto"/>
          <w:sz w:val="22"/>
        </w:rPr>
        <w:t>12.1  Indemnity of members</w:t>
      </w:r>
    </w:p>
    <w:p>
      <w:pPr>
        <w:pStyle w:val="Heading3"/>
        <w:keepNext w:val="false"/>
        <w:keepLines w:val="false"/>
        <w:spacing w:before="0" w:after="0"/>
        <w:rPr>
          <w:rFonts w:cs="Arial"/>
          <w:color w:themeColor="accent5" w:val="auto"/>
          <w:sz w:val="22"/>
        </w:rPr>
      </w:pPr>
      <w:r>
        <w:rPr>
          <w:rFonts w:cs="Arial"/>
          <w:color w:themeColor="accent5" w:val="auto"/>
          <w:sz w:val="22"/>
        </w:rPr>
        <w:t xml:space="preserve">The </w:t>
      </w:r>
      <w:r>
        <w:rPr>
          <w:rFonts w:cs="Arial"/>
          <w:b/>
          <w:bCs/>
          <w:color w:themeColor="accent5" w:val="auto"/>
          <w:sz w:val="22"/>
        </w:rPr>
        <w:t xml:space="preserve">WPA </w:t>
      </w:r>
      <w:r>
        <w:rPr>
          <w:rFonts w:cs="Arial"/>
          <w:color w:themeColor="accent5" w:val="auto"/>
          <w:sz w:val="22"/>
        </w:rPr>
        <w:t xml:space="preserve">indemnifies its current and former </w:t>
      </w:r>
      <w:r>
        <w:rPr>
          <w:rFonts w:cs="Arial"/>
          <w:b/>
          <w:bCs/>
          <w:color w:themeColor="accent5" w:val="auto"/>
          <w:sz w:val="22"/>
        </w:rPr>
        <w:t>officer</w:t>
      </w:r>
      <w:r>
        <w:rPr>
          <w:rFonts w:cs="Arial"/>
          <w:color w:themeColor="accent5" w:val="auto"/>
          <w:sz w:val="22"/>
        </w:rPr>
        <w:t xml:space="preserve">s, </w:t>
      </w:r>
      <w:r>
        <w:rPr>
          <w:rFonts w:cs="Arial"/>
          <w:b/>
          <w:bCs/>
          <w:color w:themeColor="accent5" w:val="auto"/>
          <w:sz w:val="22"/>
        </w:rPr>
        <w:t>members</w:t>
      </w:r>
      <w:r>
        <w:rPr>
          <w:rFonts w:cs="Arial"/>
          <w:color w:themeColor="accent5" w:val="auto"/>
          <w:sz w:val="22"/>
        </w:rPr>
        <w:t xml:space="preserve"> and employees as permitted by section 96 of the Act for the following matters:</w:t>
      </w:r>
    </w:p>
    <w:p>
      <w:pPr>
        <w:pStyle w:val="ListParagraph"/>
        <w:numPr>
          <w:ilvl w:val="3"/>
          <w:numId w:val="19"/>
        </w:numPr>
        <w:spacing w:before="0" w:after="0"/>
        <w:contextualSpacing/>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liability (other than criminal liability) for a failure to comply with a duty under sections 54 to 61 of the</w:t>
      </w:r>
      <w:r>
        <w:rPr>
          <w:rFonts w:eastAsia="" w:cs="Arial" w:ascii="Cambria" w:hAnsi="Cambria" w:asciiTheme="majorHAnsi" w:eastAsiaTheme="majorEastAsia" w:hAnsiTheme="majorHAnsi"/>
          <w:b/>
          <w:bCs/>
          <w:sz w:val="22"/>
          <w:szCs w:val="24"/>
        </w:rPr>
        <w:t xml:space="preserve"> Act</w:t>
      </w:r>
      <w:r>
        <w:rPr>
          <w:rFonts w:eastAsia="" w:cs="Arial" w:ascii="Cambria" w:hAnsi="Cambria" w:asciiTheme="majorHAnsi" w:eastAsiaTheme="majorEastAsia" w:hAnsiTheme="majorHAnsi"/>
          <w:sz w:val="22"/>
          <w:szCs w:val="24"/>
        </w:rPr>
        <w:t xml:space="preserve"> or any other duty imposed on the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in their capacity as an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and</w:t>
      </w:r>
    </w:p>
    <w:p>
      <w:pPr>
        <w:pStyle w:val="ListParagraph"/>
        <w:numPr>
          <w:ilvl w:val="3"/>
          <w:numId w:val="19"/>
        </w:numPr>
        <w:spacing w:before="0" w:after="0"/>
        <w:contextualSpacing/>
        <w:outlineLvl w:val="3"/>
        <w:rPr>
          <w:rFonts w:ascii="Cambria" w:hAnsi="Cambria" w:eastAsia="" w:cs="Arial" w:asciiTheme="majorHAnsi" w:eastAsiaTheme="majorEastAsia" w:hAnsiTheme="majorHAnsi"/>
          <w:sz w:val="22"/>
          <w:szCs w:val="24"/>
        </w:rPr>
      </w:pPr>
      <w:r>
        <w:rPr>
          <w:rFonts w:eastAsia="" w:cs="Arial" w:ascii="Cambria" w:hAnsi="Cambria" w:asciiTheme="majorHAnsi" w:eastAsiaTheme="majorEastAsia" w:hAnsiTheme="majorHAnsi"/>
          <w:sz w:val="22"/>
          <w:szCs w:val="24"/>
        </w:rPr>
        <w:t xml:space="preserve">costs incurred by the </w:t>
      </w:r>
      <w:r>
        <w:rPr>
          <w:rFonts w:eastAsia="" w:cs="Arial" w:ascii="Cambria" w:hAnsi="Cambria" w:asciiTheme="majorHAnsi" w:eastAsiaTheme="majorEastAsia" w:hAnsiTheme="majorHAnsi"/>
          <w:b/>
          <w:bCs/>
          <w:sz w:val="22"/>
          <w:szCs w:val="24"/>
        </w:rPr>
        <w:t>officer</w:t>
      </w:r>
      <w:r>
        <w:rPr>
          <w:rFonts w:eastAsia="" w:cs="Arial" w:ascii="Cambria" w:hAnsi="Cambria" w:asciiTheme="majorHAnsi" w:eastAsiaTheme="majorEastAsia" w:hAnsiTheme="majorHAnsi"/>
          <w:sz w:val="22"/>
          <w:szCs w:val="24"/>
        </w:rPr>
        <w:t xml:space="preserve"> for any claim or proceeding relating to that liability. </w:t>
      </w:r>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keepNext w:val="false"/>
        <w:keepLines w:val="false"/>
        <w:spacing w:before="0" w:after="0"/>
        <w:ind w:hanging="709" w:left="709"/>
        <w:rPr>
          <w:rFonts w:cs="Arial"/>
          <w:color w:themeColor="accent5" w:val="auto"/>
          <w:sz w:val="22"/>
        </w:rPr>
      </w:pPr>
      <w:r>
        <w:rPr>
          <w:rFonts w:cs="Arial"/>
          <w:b/>
          <w:bCs/>
          <w:color w:themeColor="accent5" w:val="auto"/>
          <w:sz w:val="22"/>
        </w:rPr>
        <w:t>12.2 Insurance</w:t>
      </w:r>
      <w:r>
        <w:rPr>
          <w:rFonts w:cs="Arial"/>
          <w:color w:themeColor="accent5" w:val="auto"/>
          <w:sz w:val="22"/>
        </w:rPr>
        <w:t xml:space="preserve"> </w:t>
      </w:r>
    </w:p>
    <w:p>
      <w:pPr>
        <w:pStyle w:val="Heading3"/>
        <w:keepNext w:val="false"/>
        <w:keepLines w:val="false"/>
        <w:spacing w:before="0" w:after="0"/>
        <w:ind w:hanging="709" w:left="709"/>
        <w:rPr>
          <w:rFonts w:cs="Arial"/>
          <w:color w:themeColor="accent5" w:val="auto"/>
          <w:sz w:val="22"/>
        </w:rPr>
      </w:pPr>
      <w:r>
        <w:rPr>
          <w:rFonts w:cs="Arial"/>
          <w:color w:themeColor="accent5" w:val="auto"/>
          <w:sz w:val="22"/>
        </w:rPr>
        <w:t xml:space="preserve">With the prior approval of its </w:t>
      </w:r>
      <w:r>
        <w:rPr>
          <w:rFonts w:cs="Arial"/>
          <w:b/>
          <w:bCs/>
          <w:color w:themeColor="accent5" w:val="auto"/>
          <w:sz w:val="22"/>
        </w:rPr>
        <w:t>Committee</w:t>
      </w:r>
      <w:r>
        <w:rPr>
          <w:rFonts w:cs="Arial"/>
          <w:color w:themeColor="accent5" w:val="auto"/>
          <w:sz w:val="22"/>
        </w:rPr>
        <w:t xml:space="preserve">, the </w:t>
      </w:r>
      <w:r>
        <w:rPr>
          <w:rFonts w:cs="Arial"/>
          <w:b/>
          <w:bCs/>
          <w:color w:themeColor="accent5" w:val="auto"/>
          <w:sz w:val="22"/>
        </w:rPr>
        <w:t>WPA</w:t>
      </w:r>
      <w:r>
        <w:rPr>
          <w:rFonts w:cs="Arial"/>
          <w:color w:themeColor="accent5" w:val="auto"/>
          <w:sz w:val="22"/>
        </w:rPr>
        <w:t xml:space="preserve"> may effect insurance for its current and former </w:t>
      </w:r>
      <w:r>
        <w:rPr>
          <w:rFonts w:cs="Arial"/>
          <w:b/>
          <w:bCs/>
          <w:color w:themeColor="accent5" w:val="auto"/>
          <w:sz w:val="22"/>
        </w:rPr>
        <w:t>officer</w:t>
      </w:r>
      <w:r>
        <w:rPr>
          <w:rFonts w:cs="Arial"/>
          <w:color w:themeColor="accent5" w:val="auto"/>
          <w:sz w:val="22"/>
        </w:rPr>
        <w:t xml:space="preserve">s,  </w:t>
      </w:r>
    </w:p>
    <w:p>
      <w:pPr>
        <w:pStyle w:val="Normal"/>
        <w:spacing w:before="0" w:after="0"/>
        <w:rPr>
          <w:rFonts w:ascii="Cambria" w:hAnsi="Cambria" w:asciiTheme="majorHAnsi" w:hAnsiTheme="majorHAnsi"/>
        </w:rPr>
      </w:pPr>
      <w:r>
        <w:rPr>
          <w:rFonts w:cs="Arial" w:ascii="Cambria" w:hAnsi="Cambria" w:asciiTheme="majorHAnsi" w:hAnsiTheme="majorHAnsi"/>
          <w:b/>
          <w:bCs/>
          <w:sz w:val="22"/>
        </w:rPr>
        <w:t>member</w:t>
      </w:r>
      <w:r>
        <w:rPr>
          <w:rFonts w:cs="Arial" w:ascii="Cambria" w:hAnsi="Cambria" w:asciiTheme="majorHAnsi" w:hAnsiTheme="majorHAnsi"/>
          <w:sz w:val="22"/>
        </w:rPr>
        <w:t xml:space="preserve">s and employees as permitted by section 97 of the </w:t>
      </w:r>
      <w:r>
        <w:rPr>
          <w:rFonts w:cs="Arial" w:ascii="Cambria" w:hAnsi="Cambria" w:asciiTheme="majorHAnsi" w:hAnsiTheme="majorHAnsi"/>
          <w:b/>
          <w:bCs/>
          <w:sz w:val="22"/>
        </w:rPr>
        <w:t>Act</w:t>
      </w:r>
      <w:r>
        <w:rPr>
          <w:rFonts w:cs="Arial" w:ascii="Cambria" w:hAnsi="Cambria" w:asciiTheme="majorHAnsi" w:hAnsiTheme="majorHAnsi"/>
          <w:sz w:val="22"/>
        </w:rPr>
        <w:t>.</w:t>
      </w:r>
    </w:p>
    <w:p>
      <w:pPr>
        <w:pStyle w:val="Heading3"/>
        <w:keepNext w:val="false"/>
        <w:keepLines w:val="false"/>
        <w:spacing w:before="0" w:after="0"/>
        <w:ind w:hanging="709" w:left="709"/>
        <w:jc w:val="both"/>
        <w:rPr/>
      </w:pPr>
      <w:r>
        <w:rPr/>
      </w:r>
    </w:p>
    <w:p>
      <w:pPr>
        <w:pStyle w:val="Normal"/>
        <w:spacing w:before="0" w:after="0"/>
        <w:rPr>
          <w:rFonts w:ascii="Cambria" w:hAnsi="Cambria" w:asciiTheme="majorHAnsi" w:hAnsiTheme="majorHAnsi"/>
        </w:rPr>
      </w:pPr>
      <w:r>
        <w:rPr>
          <w:rFonts w:ascii="Cambria" w:hAnsi="Cambria" w:asciiTheme="majorHAnsi" w:hAnsiTheme="majorHAnsi"/>
        </w:rPr>
        <w:tab/>
      </w:r>
    </w:p>
    <w:p>
      <w:pPr>
        <w:pStyle w:val="Heading1"/>
        <w:numPr>
          <w:ilvl w:val="0"/>
          <w:numId w:val="29"/>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19" w:name="_Toc195211642"/>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Amendments</w:t>
      </w:r>
      <w:bookmarkEnd w:id="112"/>
      <w:bookmarkEnd w:id="113"/>
      <w:bookmarkEnd w:id="114"/>
      <w:bookmarkEnd w:id="115"/>
      <w:bookmarkEnd w:id="119"/>
    </w:p>
    <w:p>
      <w:pPr>
        <w:pStyle w:val="Heading3"/>
        <w:keepNext w:val="false"/>
        <w:keepLines w:val="false"/>
        <w:spacing w:before="0" w:after="0"/>
        <w:rPr>
          <w:rFonts w:cs="Arial"/>
          <w:b/>
          <w:bCs/>
          <w:color w:themeColor="text1" w:themeTint="bf" w:val="auto"/>
          <w:sz w:val="22"/>
        </w:rPr>
      </w:pPr>
      <w:r>
        <w:rPr>
          <w:rFonts w:cs="Arial"/>
          <w:b/>
          <w:bCs/>
          <w:color w:themeColor="text1" w:themeTint="bf" w:val="auto"/>
          <w:sz w:val="22"/>
        </w:rPr>
      </w:r>
    </w:p>
    <w:p>
      <w:pPr>
        <w:pStyle w:val="Heading3"/>
        <w:keepNext w:val="false"/>
        <w:keepLines w:val="false"/>
        <w:spacing w:before="0" w:after="0"/>
        <w:rPr>
          <w:rFonts w:cs="Arial"/>
          <w:b/>
          <w:bCs/>
          <w:color w:themeColor="accent5" w:val="auto"/>
          <w:sz w:val="22"/>
        </w:rPr>
      </w:pPr>
      <w:r>
        <w:rPr>
          <w:rFonts w:cs="Arial"/>
          <w:b/>
          <w:bCs/>
          <w:color w:themeColor="accent5" w:val="auto"/>
          <w:sz w:val="22"/>
        </w:rPr>
        <w:t>13.1  Amendments:</w:t>
      </w:r>
    </w:p>
    <w:p>
      <w:pPr>
        <w:pStyle w:val="Heading3"/>
        <w:keepNext w:val="false"/>
        <w:keepLines w:val="false"/>
        <w:spacing w:before="0" w:after="0"/>
        <w:rPr>
          <w:rFonts w:cs="Arial"/>
          <w:b/>
          <w:bCs/>
          <w:color w:themeColor="accent5" w:val="auto"/>
          <w:sz w:val="22"/>
        </w:rPr>
      </w:pPr>
      <w:r>
        <w:rPr>
          <w:rFonts w:cs="Arial"/>
          <w:color w:themeColor="accent5" w:val="auto"/>
          <w:sz w:val="22"/>
        </w:rPr>
        <w:t xml:space="preserve">This </w:t>
      </w:r>
      <w:r>
        <w:rPr>
          <w:rFonts w:cs="Arial"/>
          <w:b/>
          <w:bCs/>
          <w:color w:themeColor="accent5" w:val="auto"/>
          <w:sz w:val="22"/>
        </w:rPr>
        <w:t>Constitution</w:t>
      </w:r>
      <w:r>
        <w:rPr>
          <w:rFonts w:cs="Arial"/>
          <w:color w:themeColor="accent5" w:val="auto"/>
          <w:sz w:val="22"/>
        </w:rPr>
        <w:t xml:space="preserve"> may only be amended or replaced by </w:t>
      </w:r>
      <w:r>
        <w:rPr>
          <w:rFonts w:cs="Arial"/>
          <w:b/>
          <w:bCs/>
          <w:color w:themeColor="accent5" w:val="auto"/>
          <w:sz w:val="22"/>
        </w:rPr>
        <w:t>Special Resolution of Members</w:t>
      </w:r>
      <w:r>
        <w:rPr>
          <w:rFonts w:cs="Arial"/>
          <w:color w:themeColor="accent5" w:val="auto"/>
          <w:sz w:val="22"/>
        </w:rPr>
        <w:t xml:space="preserve"> at a </w:t>
      </w:r>
      <w:bookmarkStart w:id="120" w:name="_Hlk146529109"/>
      <w:r>
        <w:rPr>
          <w:rFonts w:cs="Arial"/>
          <w:b/>
          <w:bCs/>
          <w:color w:themeColor="accent5" w:val="auto"/>
          <w:sz w:val="22"/>
        </w:rPr>
        <w:t>SGM</w:t>
      </w:r>
      <w:r>
        <w:rPr>
          <w:rFonts w:cs="Arial"/>
          <w:color w:themeColor="accent5" w:val="auto"/>
          <w:sz w:val="22"/>
        </w:rPr>
        <w:t xml:space="preserve"> or </w:t>
      </w:r>
      <w:r>
        <w:rPr>
          <w:rFonts w:cs="Arial"/>
          <w:b/>
          <w:bCs/>
          <w:color w:themeColor="accent5" w:val="auto"/>
          <w:sz w:val="22"/>
        </w:rPr>
        <w:t xml:space="preserve">AGM. </w:t>
      </w:r>
      <w:bookmarkEnd w:id="120"/>
    </w:p>
    <w:p>
      <w:pPr>
        <w:pStyle w:val="Normal"/>
        <w:spacing w:before="0" w:after="0"/>
        <w:rPr>
          <w:rFonts w:ascii="Cambria" w:hAnsi="Cambria" w:asciiTheme="majorHAnsi" w:hAnsiTheme="majorHAnsi"/>
        </w:rPr>
      </w:pPr>
      <w:r>
        <w:rPr>
          <w:rFonts w:asciiTheme="majorHAnsi" w:hAnsiTheme="majorHAnsi" w:ascii="Cambria" w:hAnsi="Cambria"/>
        </w:rPr>
      </w:r>
    </w:p>
    <w:p>
      <w:pPr>
        <w:pStyle w:val="Heading3"/>
        <w:keepNext w:val="false"/>
        <w:keepLines w:val="false"/>
        <w:spacing w:before="0" w:after="0"/>
        <w:rPr>
          <w:rFonts w:cs="Arial"/>
          <w:color w:themeColor="accent5" w:val="auto"/>
          <w:sz w:val="22"/>
        </w:rPr>
      </w:pPr>
      <w:bookmarkStart w:id="121" w:name="_Hlk146620804"/>
      <w:bookmarkEnd w:id="121"/>
      <w:r>
        <w:rPr>
          <w:rFonts w:cs="Arial"/>
          <w:b/>
          <w:bCs/>
          <w:color w:themeColor="accent5" w:val="auto"/>
          <w:sz w:val="22"/>
        </w:rPr>
        <w:t xml:space="preserve">13.2  No amendment: </w:t>
      </w:r>
    </w:p>
    <w:p>
      <w:pPr>
        <w:pStyle w:val="Heading3"/>
        <w:keepNext w:val="false"/>
        <w:keepLines w:val="false"/>
        <w:spacing w:before="0" w:after="0"/>
        <w:rPr>
          <w:rFonts w:cs="Arial"/>
          <w:color w:themeColor="accent5" w:val="auto"/>
          <w:sz w:val="22"/>
        </w:rPr>
      </w:pPr>
      <w:r>
        <w:rPr>
          <w:rFonts w:cs="Arial"/>
          <w:color w:themeColor="accent5" w:val="auto"/>
          <w:sz w:val="22"/>
        </w:rPr>
        <w:t xml:space="preserve">No addition to, deletion from or alteration of this </w:t>
      </w:r>
      <w:r>
        <w:rPr>
          <w:rFonts w:cs="Arial"/>
          <w:b/>
          <w:bCs/>
          <w:color w:themeColor="accent5" w:val="auto"/>
          <w:sz w:val="22"/>
        </w:rPr>
        <w:t>Constitutio</w:t>
      </w:r>
      <w:r>
        <w:rPr>
          <w:rFonts w:cs="Arial"/>
          <w:color w:themeColor="accent5" w:val="auto"/>
          <w:sz w:val="22"/>
        </w:rPr>
        <w:t>n may be made which would allow personal pecuniary profits to any individuals.</w:t>
      </w:r>
    </w:p>
    <w:p>
      <w:pPr>
        <w:pStyle w:val="Normal"/>
        <w:spacing w:before="0" w:after="0"/>
        <w:rPr>
          <w:rFonts w:ascii="Cambria" w:hAnsi="Cambria" w:asciiTheme="majorHAnsi" w:hAnsiTheme="majorHAnsi"/>
        </w:rPr>
      </w:pPr>
      <w:r>
        <w:rPr>
          <w:rFonts w:asciiTheme="majorHAnsi" w:hAnsiTheme="majorHAnsi" w:ascii="Cambria" w:hAnsi="Cambria"/>
        </w:rPr>
      </w:r>
      <w:bookmarkStart w:id="122" w:name="_Hlk146620804"/>
      <w:bookmarkStart w:id="123" w:name="_Hlk146620804"/>
      <w:bookmarkEnd w:id="123"/>
    </w:p>
    <w:p>
      <w:pPr>
        <w:pStyle w:val="Heading3"/>
        <w:keepNext w:val="false"/>
        <w:keepLines w:val="false"/>
        <w:spacing w:before="0" w:after="0"/>
        <w:rPr>
          <w:rFonts w:cs="Arial"/>
          <w:color w:themeColor="accent5" w:val="auto"/>
          <w:sz w:val="22"/>
        </w:rPr>
      </w:pPr>
      <w:r>
        <w:rPr>
          <w:rFonts w:cs="Arial"/>
          <w:b/>
          <w:bCs/>
          <w:color w:themeColor="accent5" w:val="auto"/>
          <w:sz w:val="22"/>
        </w:rPr>
        <w:t xml:space="preserve">13.3  Minor effect or technical alteration: </w:t>
      </w:r>
    </w:p>
    <w:p>
      <w:pPr>
        <w:pStyle w:val="Heading3"/>
        <w:keepNext w:val="false"/>
        <w:keepLines w:val="false"/>
        <w:spacing w:before="0" w:after="0"/>
        <w:rPr>
          <w:rFonts w:cs="Arial"/>
          <w:color w:themeColor="accent5" w:val="auto"/>
          <w:sz w:val="22"/>
        </w:rPr>
      </w:pPr>
      <w:r>
        <w:rPr>
          <w:rFonts w:cs="Arial"/>
          <w:color w:themeColor="accent5" w:val="auto"/>
          <w:sz w:val="22"/>
        </w:rPr>
        <w:t xml:space="preserve">If an amendment to this </w:t>
      </w:r>
      <w:r>
        <w:rPr>
          <w:rFonts w:cs="Arial"/>
          <w:b/>
          <w:bCs/>
          <w:color w:themeColor="accent5" w:val="auto"/>
          <w:sz w:val="22"/>
        </w:rPr>
        <w:t>Constitution</w:t>
      </w:r>
      <w:r>
        <w:rPr>
          <w:rFonts w:cs="Arial"/>
          <w:color w:themeColor="accent5" w:val="auto"/>
          <w:sz w:val="22"/>
        </w:rPr>
        <w:t xml:space="preserve"> </w:t>
      </w:r>
      <w:bookmarkStart w:id="124" w:name="_Hlk146530350"/>
      <w:r>
        <w:rPr>
          <w:rFonts w:cs="Arial"/>
          <w:color w:themeColor="accent5" w:val="auto"/>
          <w:sz w:val="22"/>
        </w:rPr>
        <w:t>would have no more than a minor effect or is to correct errors or makes similar technical alterations</w:t>
      </w:r>
      <w:bookmarkEnd w:id="124"/>
      <w:r>
        <w:rPr>
          <w:rFonts w:cs="Arial"/>
          <w:color w:themeColor="accent5" w:val="auto"/>
          <w:sz w:val="22"/>
        </w:rPr>
        <w:t xml:space="preserve">, then the </w:t>
      </w:r>
      <w:r>
        <w:rPr>
          <w:rFonts w:cs="Arial"/>
          <w:b/>
          <w:bCs/>
          <w:color w:themeColor="accent5" w:val="auto"/>
          <w:sz w:val="22"/>
        </w:rPr>
        <w:t>Committee</w:t>
      </w:r>
      <w:r>
        <w:rPr>
          <w:rFonts w:cs="Arial"/>
          <w:color w:themeColor="accent5" w:val="auto"/>
          <w:sz w:val="22"/>
        </w:rPr>
        <w:t xml:space="preserve"> may give notice of the amendment to every </w:t>
      </w:r>
      <w:r>
        <w:rPr>
          <w:rFonts w:cs="Arial"/>
          <w:b/>
          <w:bCs/>
          <w:color w:themeColor="accent5" w:val="auto"/>
          <w:sz w:val="22"/>
        </w:rPr>
        <w:t>member</w:t>
      </w:r>
      <w:r>
        <w:rPr>
          <w:rFonts w:cs="Arial"/>
          <w:color w:themeColor="accent5" w:val="auto"/>
          <w:sz w:val="22"/>
        </w:rPr>
        <w:t xml:space="preserve"> stating the text of the amendment and the right of </w:t>
      </w:r>
      <w:r>
        <w:rPr>
          <w:rFonts w:cs="Arial"/>
          <w:b/>
          <w:bCs/>
          <w:color w:themeColor="accent5" w:val="auto"/>
          <w:sz w:val="22"/>
        </w:rPr>
        <w:t>member</w:t>
      </w:r>
      <w:r>
        <w:rPr>
          <w:rFonts w:cs="Arial"/>
          <w:color w:themeColor="accent5" w:val="auto"/>
          <w:sz w:val="22"/>
        </w:rPr>
        <w:t xml:space="preserve">s to object to the amendment. If the </w:t>
      </w:r>
      <w:bookmarkStart w:id="125" w:name="_Hlk173336135"/>
      <w:r>
        <w:rPr>
          <w:rFonts w:cs="Arial"/>
          <w:b/>
          <w:bCs/>
          <w:color w:themeColor="accent5" w:val="auto"/>
          <w:sz w:val="22"/>
        </w:rPr>
        <w:t xml:space="preserve">Committee </w:t>
      </w:r>
      <w:bookmarkEnd w:id="125"/>
      <w:r>
        <w:rPr>
          <w:rFonts w:cs="Arial"/>
          <w:color w:themeColor="accent5" w:val="auto"/>
          <w:sz w:val="22"/>
        </w:rPr>
        <w:t xml:space="preserve">does not receive any objections from </w:t>
      </w:r>
      <w:r>
        <w:rPr>
          <w:rFonts w:cs="Arial"/>
          <w:b/>
          <w:bCs/>
          <w:color w:themeColor="accent5" w:val="auto"/>
          <w:sz w:val="22"/>
        </w:rPr>
        <w:t>member</w:t>
      </w:r>
      <w:r>
        <w:rPr>
          <w:rFonts w:cs="Arial"/>
          <w:color w:themeColor="accent5" w:val="auto"/>
          <w:sz w:val="22"/>
        </w:rPr>
        <w:t xml:space="preserve">s within 20 Working Days after the date on which the notice is sent, or any longer period of time that the </w:t>
      </w:r>
      <w:r>
        <w:rPr>
          <w:rFonts w:cs="Arial"/>
          <w:b/>
          <w:bCs/>
          <w:color w:themeColor="accent5" w:val="auto"/>
          <w:sz w:val="22"/>
        </w:rPr>
        <w:t>Committee</w:t>
      </w:r>
      <w:r>
        <w:rPr>
          <w:rFonts w:cs="Arial"/>
          <w:color w:themeColor="accent5" w:val="auto"/>
          <w:sz w:val="22"/>
        </w:rPr>
        <w:t xml:space="preserve"> decides, then the</w:t>
      </w:r>
      <w:r>
        <w:rPr>
          <w:rFonts w:cs="Arial"/>
          <w:b/>
          <w:bCs/>
          <w:color w:themeColor="accent5" w:val="auto"/>
          <w:sz w:val="22"/>
        </w:rPr>
        <w:t xml:space="preserve"> </w:t>
      </w:r>
      <w:r>
        <w:rPr>
          <w:rFonts w:cs="Arial"/>
          <w:color w:themeColor="accent5" w:val="auto"/>
          <w:sz w:val="22"/>
        </w:rPr>
        <w:t xml:space="preserve">amendment may be made. </w:t>
      </w:r>
    </w:p>
    <w:p>
      <w:pPr>
        <w:pStyle w:val="NoNum"/>
        <w:spacing w:before="0" w:after="0"/>
        <w:rPr>
          <w:rFonts w:ascii="Cambria" w:hAnsi="Cambria" w:asciiTheme="majorHAnsi" w:hAnsiTheme="majorHAnsi"/>
        </w:rPr>
      </w:pPr>
      <w:r>
        <w:rPr>
          <w:rFonts w:asciiTheme="majorHAnsi" w:hAnsiTheme="majorHAnsi" w:ascii="Cambria" w:hAnsi="Cambria"/>
        </w:rPr>
      </w:r>
    </w:p>
    <w:p>
      <w:pPr>
        <w:pStyle w:val="NoNum"/>
        <w:spacing w:before="0" w:after="0"/>
        <w:rPr>
          <w:rFonts w:ascii="Cambria" w:hAnsi="Cambria" w:asciiTheme="majorHAnsi" w:hAnsiTheme="majorHAnsi"/>
        </w:rPr>
      </w:pPr>
      <w:r>
        <w:rPr>
          <w:rFonts w:asciiTheme="majorHAnsi" w:hAnsiTheme="majorHAnsi" w:ascii="Cambria" w:hAnsi="Cambria"/>
        </w:rPr>
      </w:r>
    </w:p>
    <w:p>
      <w:pPr>
        <w:pStyle w:val="Heading1"/>
        <w:numPr>
          <w:ilvl w:val="0"/>
          <w:numId w:val="29"/>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26" w:name="_Ref153436126"/>
      <w:bookmarkStart w:id="127" w:name="_Toc153218964"/>
      <w:bookmarkStart w:id="128" w:name="_Toc149557536"/>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bookmarkStart w:id="129" w:name="_Toc195211643"/>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Bylaws</w:t>
      </w:r>
      <w:bookmarkEnd w:id="126"/>
      <w:bookmarkEnd w:id="127"/>
      <w:bookmarkEnd w:id="128"/>
      <w:bookmarkEnd w:id="129"/>
    </w:p>
    <w:p>
      <w:pPr>
        <w:pStyle w:val="Normal"/>
        <w:keepNext w:val="true"/>
        <w:keepLines/>
        <w:rPr>
          <w:rFonts w:ascii="Cambria" w:hAnsi="Cambria" w:asciiTheme="majorHAnsi" w:hAnsiTheme="majorHAnsi"/>
        </w:rPr>
      </w:pPr>
      <w:r>
        <w:rPr>
          <w:rFonts w:asciiTheme="majorHAnsi" w:hAnsiTheme="majorHAnsi" w:ascii="Cambria" w:hAnsi="Cambria"/>
        </w:rPr>
      </w:r>
    </w:p>
    <w:p>
      <w:pPr>
        <w:pStyle w:val="Heading3"/>
        <w:spacing w:before="0" w:after="0"/>
        <w:rPr>
          <w:rFonts w:cs="Arial"/>
          <w:color w:themeColor="accent5" w:val="auto"/>
          <w:sz w:val="22"/>
        </w:rPr>
      </w:pPr>
      <w:bookmarkStart w:id="130" w:name="_Ref112501829"/>
      <w:r>
        <w:rPr>
          <w:rFonts w:cs="Arial"/>
          <w:color w:themeColor="accent5" w:val="auto"/>
          <w:sz w:val="22"/>
        </w:rPr>
        <w:t>14.1  The</w:t>
      </w:r>
      <w:r>
        <w:rPr>
          <w:rFonts w:cs="Arial"/>
          <w:b/>
          <w:bCs/>
          <w:color w:themeColor="accent5" w:val="auto"/>
          <w:sz w:val="22"/>
        </w:rPr>
        <w:t xml:space="preserve"> Committee </w:t>
      </w:r>
      <w:r>
        <w:rPr>
          <w:rFonts w:cs="Arial"/>
          <w:color w:themeColor="accent5" w:val="auto"/>
          <w:sz w:val="22"/>
        </w:rPr>
        <w:t xml:space="preserve">may make and amend Bylaws for the conduct and control of the </w:t>
      </w:r>
      <w:r>
        <w:rPr>
          <w:rFonts w:cs="Arial"/>
          <w:b/>
          <w:bCs/>
          <w:color w:themeColor="accent5" w:val="auto"/>
          <w:sz w:val="22"/>
        </w:rPr>
        <w:t>WPA</w:t>
      </w:r>
      <w:r>
        <w:rPr>
          <w:rFonts w:cs="Arial"/>
          <w:color w:themeColor="accent5" w:val="auto"/>
          <w:sz w:val="22"/>
        </w:rPr>
        <w:t>’s activities and codes of conduct applicable to Members. Any Bylaw must be consistent with the purposes</w:t>
      </w:r>
      <w:r>
        <w:rPr>
          <w:rFonts w:cs="Arial"/>
          <w:color w:themeColor="accent5" w:val="FF0000"/>
          <w:sz w:val="22"/>
        </w:rPr>
        <w:t xml:space="preserve"> </w:t>
      </w:r>
      <w:r>
        <w:rPr>
          <w:rFonts w:cs="Arial"/>
          <w:color w:themeColor="accent5" w:val="auto"/>
          <w:sz w:val="22"/>
        </w:rPr>
        <w:t xml:space="preserve">of the </w:t>
      </w:r>
      <w:r>
        <w:rPr>
          <w:rFonts w:cs="Arial"/>
          <w:b/>
          <w:bCs/>
          <w:color w:themeColor="accent5" w:val="auto"/>
          <w:sz w:val="22"/>
        </w:rPr>
        <w:t>Act</w:t>
      </w:r>
      <w:r>
        <w:rPr>
          <w:rFonts w:cs="Arial"/>
          <w:color w:themeColor="accent5" w:val="auto"/>
          <w:sz w:val="22"/>
        </w:rPr>
        <w:t xml:space="preserve"> and any other laws.</w:t>
      </w:r>
      <w:bookmarkEnd w:id="130"/>
      <w:r>
        <w:rPr>
          <w:rFonts w:cs="Arial"/>
          <w:color w:themeColor="accent5" w:val="auto"/>
          <w:sz w:val="22"/>
        </w:rPr>
        <w:t xml:space="preserve"> All Bylaws are binding on the </w:t>
      </w:r>
      <w:r>
        <w:rPr>
          <w:rFonts w:cs="Arial"/>
          <w:b/>
          <w:bCs/>
          <w:color w:themeColor="accent5" w:val="auto"/>
          <w:sz w:val="22"/>
        </w:rPr>
        <w:t xml:space="preserve">WPA </w:t>
      </w:r>
      <w:r>
        <w:rPr>
          <w:rFonts w:cs="Arial"/>
          <w:color w:themeColor="accent5" w:val="auto"/>
          <w:sz w:val="22"/>
        </w:rPr>
        <w:t>and the</w:t>
      </w:r>
      <w:r>
        <w:rPr>
          <w:rFonts w:cs="Arial"/>
          <w:b/>
          <w:bCs/>
          <w:color w:themeColor="accent5" w:val="auto"/>
          <w:sz w:val="22"/>
        </w:rPr>
        <w:t xml:space="preserve"> Members</w:t>
      </w:r>
      <w:r>
        <w:rPr>
          <w:rFonts w:cs="Arial"/>
          <w:color w:themeColor="accent5" w:val="auto"/>
          <w:sz w:val="22"/>
        </w:rPr>
        <w:t>. The making, amendment, revocation, or replacement of a</w:t>
      </w:r>
      <w:r>
        <w:rPr>
          <w:rFonts w:cs="Arial"/>
          <w:b/>
          <w:bCs/>
          <w:color w:themeColor="accent5" w:val="auto"/>
          <w:sz w:val="22"/>
        </w:rPr>
        <w:t xml:space="preserve"> Bylaw </w:t>
      </w:r>
      <w:r>
        <w:rPr>
          <w:rFonts w:cs="Arial"/>
          <w:color w:themeColor="accent5" w:val="auto"/>
          <w:sz w:val="22"/>
        </w:rPr>
        <w:t xml:space="preserve">is not an amendment of this </w:t>
      </w:r>
      <w:r>
        <w:rPr>
          <w:rFonts w:cs="Arial"/>
          <w:b/>
          <w:bCs/>
          <w:color w:themeColor="accent5" w:val="auto"/>
          <w:sz w:val="22"/>
        </w:rPr>
        <w:t>Constitution.</w:t>
      </w:r>
      <w:r>
        <w:rPr>
          <w:rFonts w:cs="Arial"/>
          <w:color w:themeColor="accent5" w:val="auto"/>
          <w:sz w:val="22"/>
        </w:rPr>
        <w:t xml:space="preserve"> </w:t>
      </w:r>
    </w:p>
    <w:p>
      <w:pPr>
        <w:pStyle w:val="Normal"/>
        <w:spacing w:before="0" w:after="0"/>
        <w:rPr>
          <w:rFonts w:ascii="Cambria" w:hAnsi="Cambria" w:asciiTheme="majorHAnsi" w:hAnsiTheme="majorHAnsi"/>
          <w:b/>
          <w:bCs/>
        </w:rPr>
      </w:pPr>
      <w:r>
        <w:rPr>
          <w:rFonts w:asciiTheme="majorHAnsi" w:hAnsiTheme="majorHAnsi" w:ascii="Cambria" w:hAnsi="Cambria"/>
          <w:b/>
          <w:bCs/>
        </w:rPr>
      </w:r>
    </w:p>
    <w:p>
      <w:pPr>
        <w:pStyle w:val="Normal"/>
        <w:spacing w:before="0" w:after="0"/>
        <w:rPr>
          <w:rFonts w:ascii="Cambria" w:hAnsi="Cambria" w:asciiTheme="majorHAnsi" w:hAnsiTheme="majorHAnsi"/>
          <w:b/>
          <w:bCs/>
        </w:rPr>
      </w:pPr>
      <w:r>
        <w:rPr>
          <w:rFonts w:asciiTheme="majorHAnsi" w:hAnsiTheme="majorHAnsi" w:ascii="Cambria" w:hAnsi="Cambria"/>
          <w:b/>
          <w:bCs/>
        </w:rPr>
      </w:r>
    </w:p>
    <w:p>
      <w:pPr>
        <w:pStyle w:val="Heading1"/>
        <w:keepNext w:val="false"/>
        <w:keepLines w:val="false"/>
        <w:numPr>
          <w:ilvl w:val="0"/>
          <w:numId w:val="29"/>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31" w:name="_Toc153218965"/>
      <w:bookmarkStart w:id="132" w:name="_Toc149557538"/>
      <w:bookmarkStart w:id="133" w:name="_Ref120270282"/>
      <w:bookmarkStart w:id="134" w:name="_Ref112657903"/>
      <w:bookmarkStart w:id="135" w:name="_Ref107920356"/>
      <w:bookmarkStart w:id="136" w:name="_Toc107235110"/>
      <w:r>
        <w:rPr>
          <w:rFonts w:cs="Arial"/>
          <w:b/>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bookmarkStart w:id="137" w:name="_Toc195211644"/>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Dispute resolution</w:t>
      </w:r>
      <w:bookmarkEnd w:id="131"/>
      <w:bookmarkEnd w:id="132"/>
      <w:bookmarkEnd w:id="133"/>
      <w:bookmarkEnd w:id="134"/>
      <w:bookmarkEnd w:id="135"/>
      <w:bookmarkEnd w:id="136"/>
      <w:bookmarkEnd w:id="137"/>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pPr>
        <w:pStyle w:val="Heading5"/>
        <w:keepNext w:val="false"/>
        <w:keepLines w:val="false"/>
        <w:shd w:val="clear" w:color="auto" w:fill="FFFFFF"/>
        <w:spacing w:lineRule="atLeast" w:line="288" w:before="0" w:after="0"/>
        <w:textAlignment w:val="baseline"/>
        <w:rPr>
          <w:rStyle w:val="label"/>
          <w:color w:val="000000"/>
        </w:rPr>
      </w:pPr>
      <w:r>
        <w:rPr>
          <w:color w:val="000000"/>
        </w:rPr>
      </w:r>
    </w:p>
    <w:p>
      <w:pPr>
        <w:pStyle w:val="Heading5"/>
        <w:keepNext w:val="false"/>
        <w:keepLines w:val="false"/>
        <w:shd w:val="clear" w:color="auto" w:fill="FFFFFF"/>
        <w:spacing w:lineRule="atLeast" w:line="288" w:before="0" w:after="0"/>
        <w:jc w:val="both"/>
        <w:textAlignment w:val="baseline"/>
        <w:rPr>
          <w:rFonts w:cs="Arial"/>
          <w:color w:themeColor="accent5" w:val="FF0000"/>
        </w:rPr>
      </w:pPr>
      <w:r>
        <w:rPr>
          <w:rStyle w:val="label"/>
          <w:i w:val="false"/>
          <w:iCs w:val="false"/>
          <w:color w:themeColor="text1" w:val="000000"/>
        </w:rPr>
        <w:t xml:space="preserve">15.1 Disputes shall be notified and resolved in accordance with Clauses 2 to 8 of Schedule 2 of the </w:t>
      </w:r>
      <w:r>
        <w:rPr>
          <w:rStyle w:val="label"/>
          <w:b/>
          <w:bCs/>
          <w:i w:val="false"/>
          <w:iCs w:val="false"/>
          <w:color w:themeColor="text1" w:val="000000"/>
        </w:rPr>
        <w:t>Act</w:t>
      </w:r>
      <w:r>
        <w:rPr>
          <w:rStyle w:val="label"/>
          <w:b/>
          <w:bCs/>
          <w:i w:val="false"/>
          <w:iCs w:val="false"/>
          <w:color w:themeColor="accent5" w:val="FF0000"/>
        </w:rPr>
        <w:t>.</w:t>
      </w:r>
    </w:p>
    <w:p>
      <w:pPr>
        <w:pStyle w:val="NoNum"/>
        <w:spacing w:before="0" w:after="0"/>
        <w:rPr>
          <w:rFonts w:ascii="Cambria" w:hAnsi="Cambria" w:cs="Arial" w:asciiTheme="majorHAnsi" w:hAnsiTheme="majorHAnsi"/>
          <w:b/>
          <w:bCs/>
          <w:sz w:val="22"/>
          <w:szCs w:val="22"/>
        </w:rPr>
      </w:pPr>
      <w:r>
        <w:rPr>
          <w:rFonts w:cs="Arial" w:ascii="Cambria" w:hAnsi="Cambria"/>
          <w:b/>
          <w:bCs/>
          <w:sz w:val="22"/>
          <w:szCs w:val="22"/>
        </w:rPr>
      </w:r>
    </w:p>
    <w:p>
      <w:pPr>
        <w:pStyle w:val="NoNum"/>
        <w:spacing w:before="0" w:after="0"/>
        <w:rPr>
          <w:rFonts w:ascii="Cambria" w:hAnsi="Cambria" w:cs="Arial" w:asciiTheme="majorHAnsi" w:hAnsiTheme="majorHAnsi"/>
          <w:b/>
          <w:bCs/>
          <w:sz w:val="22"/>
          <w:szCs w:val="22"/>
        </w:rPr>
      </w:pPr>
      <w:r>
        <w:rPr>
          <w:rFonts w:cs="Arial" w:ascii="Cambria" w:hAnsi="Cambria"/>
          <w:b/>
          <w:bCs/>
          <w:sz w:val="22"/>
          <w:szCs w:val="22"/>
        </w:rPr>
      </w:r>
    </w:p>
    <w:p>
      <w:pPr>
        <w:pStyle w:val="Heading1"/>
        <w:keepNext w:val="false"/>
        <w:keepLines w:val="false"/>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38" w:name="_Toc153218966"/>
      <w:bookmarkStart w:id="139" w:name="_Toc149557539"/>
      <w:bookmarkStart w:id="140" w:name="_Ref149304751"/>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16  </w:t>
      </w:r>
      <w:bookmarkStart w:id="141" w:name="_Toc195211645"/>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Liquidation and removal</w:t>
      </w:r>
      <w:bookmarkEnd w:id="138"/>
      <w:bookmarkEnd w:id="139"/>
      <w:bookmarkEnd w:id="140"/>
      <w:bookmarkEnd w:id="141"/>
    </w:p>
    <w:p>
      <w:pPr>
        <w:pStyle w:val="Normal"/>
        <w:spacing w:before="0" w:after="0"/>
        <w:rPr>
          <w:rFonts w:ascii="Cambria" w:hAnsi="Cambria" w:asciiTheme="majorHAnsi" w:hAnsiTheme="majorHAnsi"/>
          <w:sz w:val="22"/>
          <w:szCs w:val="22"/>
        </w:rPr>
      </w:pPr>
      <w:r>
        <w:rPr>
          <w:rFonts w:asciiTheme="majorHAnsi" w:hAnsiTheme="majorHAnsi" w:ascii="Cambria" w:hAnsi="Cambria"/>
          <w:sz w:val="22"/>
          <w:szCs w:val="22"/>
        </w:rPr>
      </w:r>
    </w:p>
    <w:p>
      <w:pPr>
        <w:pStyle w:val="Heading3"/>
        <w:keepNext w:val="false"/>
        <w:keepLines w:val="false"/>
        <w:spacing w:before="0" w:after="0"/>
        <w:jc w:val="both"/>
        <w:rPr>
          <w:rFonts w:cs="Arial"/>
          <w:color w:themeColor="accent5" w:val="auto"/>
          <w:sz w:val="22"/>
        </w:rPr>
      </w:pPr>
      <w:bookmarkStart w:id="142" w:name="_Ref107235405"/>
      <w:r>
        <w:rPr>
          <w:rFonts w:cs="Arial"/>
          <w:b/>
          <w:bCs/>
          <w:color w:themeColor="accent5" w:val="auto"/>
          <w:sz w:val="22"/>
        </w:rPr>
        <w:t xml:space="preserve">16.1  Notice: </w:t>
      </w:r>
    </w:p>
    <w:p>
      <w:pPr>
        <w:pStyle w:val="Heading3"/>
        <w:keepNext w:val="false"/>
        <w:keepLines w:val="false"/>
        <w:spacing w:before="0" w:after="0"/>
        <w:jc w:val="both"/>
        <w:rPr>
          <w:rFonts w:cs="Arial"/>
          <w:color w:themeColor="accent5" w:val="auto"/>
          <w:sz w:val="22"/>
        </w:rPr>
      </w:pPr>
      <w:r>
        <w:rPr>
          <w:rFonts w:cs="Arial"/>
          <w:color w:themeColor="accent5" w:val="auto"/>
          <w:sz w:val="22"/>
        </w:rPr>
        <w:t xml:space="preserve">The </w:t>
      </w:r>
      <w:r>
        <w:rPr>
          <w:rFonts w:cs="Arial"/>
          <w:b/>
          <w:bCs/>
          <w:color w:themeColor="accent5" w:val="auto"/>
          <w:sz w:val="22"/>
        </w:rPr>
        <w:t xml:space="preserve">Committee </w:t>
      </w:r>
      <w:r>
        <w:rPr>
          <w:rFonts w:cs="Arial"/>
          <w:color w:themeColor="accent5" w:val="auto"/>
          <w:sz w:val="22"/>
        </w:rPr>
        <w:t xml:space="preserve">must give notice to all </w:t>
      </w:r>
      <w:r>
        <w:rPr>
          <w:rFonts w:cs="Arial"/>
          <w:b/>
          <w:bCs/>
          <w:color w:themeColor="accent5" w:val="auto"/>
          <w:sz w:val="22"/>
        </w:rPr>
        <w:t>Members</w:t>
      </w:r>
      <w:r>
        <w:rPr>
          <w:rFonts w:cs="Arial"/>
          <w:color w:themeColor="accent5" w:val="auto"/>
          <w:sz w:val="22"/>
        </w:rPr>
        <w:t xml:space="preserve"> at least 28 Working Days of a proposed motion:</w:t>
      </w:r>
      <w:bookmarkEnd w:id="142"/>
    </w:p>
    <w:p>
      <w:pPr>
        <w:pStyle w:val="Heading4"/>
        <w:keepNext w:val="false"/>
        <w:keepLines w:val="false"/>
        <w:spacing w:before="0" w:after="0"/>
        <w:jc w:val="both"/>
        <w:rPr>
          <w:rFonts w:cs="Arial"/>
          <w:sz w:val="22"/>
        </w:rPr>
      </w:pPr>
      <w:r>
        <w:rPr>
          <w:rFonts w:cs="Arial"/>
          <w:sz w:val="22"/>
        </w:rPr>
        <w:t xml:space="preserve">a)   to appoint a liquidator; </w:t>
      </w:r>
    </w:p>
    <w:p>
      <w:pPr>
        <w:pStyle w:val="Heading4"/>
        <w:keepNext w:val="false"/>
        <w:keepLines w:val="false"/>
        <w:spacing w:before="0" w:after="0"/>
        <w:jc w:val="both"/>
        <w:rPr>
          <w:rFonts w:cs="Arial"/>
          <w:sz w:val="22"/>
        </w:rPr>
      </w:pPr>
      <w:r>
        <w:rPr>
          <w:rFonts w:cs="Arial"/>
          <w:sz w:val="22"/>
        </w:rPr>
        <w:t xml:space="preserve">b)   to remove </w:t>
      </w:r>
      <w:bookmarkStart w:id="143" w:name="_Hlk173489560"/>
      <w:r>
        <w:rPr>
          <w:rFonts w:cs="Arial"/>
          <w:sz w:val="22"/>
        </w:rPr>
        <w:t xml:space="preserve">the </w:t>
      </w:r>
      <w:r>
        <w:rPr>
          <w:rFonts w:cs="Arial"/>
          <w:b/>
          <w:bCs/>
          <w:sz w:val="22"/>
        </w:rPr>
        <w:t>WPA</w:t>
      </w:r>
      <w:r>
        <w:rPr>
          <w:rFonts w:cs="Arial"/>
          <w:sz w:val="22"/>
        </w:rPr>
        <w:t xml:space="preserve"> </w:t>
      </w:r>
      <w:bookmarkEnd w:id="143"/>
      <w:r>
        <w:rPr>
          <w:rFonts w:cs="Arial"/>
          <w:sz w:val="22"/>
        </w:rPr>
        <w:t>from the Register of Incorporated Societies; or</w:t>
      </w:r>
    </w:p>
    <w:p>
      <w:pPr>
        <w:pStyle w:val="Heading4"/>
        <w:keepNext w:val="false"/>
        <w:keepLines w:val="false"/>
        <w:numPr>
          <w:ilvl w:val="3"/>
          <w:numId w:val="19"/>
        </w:numPr>
        <w:spacing w:before="0" w:after="0"/>
        <w:jc w:val="both"/>
        <w:rPr>
          <w:rFonts w:cs="Arial"/>
          <w:sz w:val="22"/>
        </w:rPr>
      </w:pPr>
      <w:r>
        <w:rPr>
          <w:rFonts w:cs="Arial"/>
          <w:sz w:val="22"/>
        </w:rPr>
        <w:t xml:space="preserve">for the distribution of the </w:t>
      </w:r>
      <w:r>
        <w:rPr>
          <w:rFonts w:cs="Arial"/>
          <w:b/>
          <w:bCs/>
          <w:sz w:val="22"/>
        </w:rPr>
        <w:t>WPA</w:t>
      </w:r>
      <w:r>
        <w:rPr>
          <w:rFonts w:cs="Arial"/>
          <w:sz w:val="22"/>
        </w:rPr>
        <w:t>s surplus assets.</w:t>
      </w:r>
    </w:p>
    <w:p>
      <w:pPr>
        <w:pStyle w:val="Heading3"/>
        <w:keepNext w:val="false"/>
        <w:keepLines w:val="false"/>
        <w:spacing w:before="0" w:after="0"/>
        <w:jc w:val="both"/>
        <w:rPr>
          <w:rFonts w:cs="Arial"/>
          <w:color w:themeColor="accent5" w:val="auto"/>
          <w:sz w:val="22"/>
        </w:rPr>
      </w:pPr>
      <w:r>
        <w:rPr>
          <w:rFonts w:cs="Arial"/>
          <w:color w:themeColor="accent5" w:val="auto"/>
          <w:sz w:val="22"/>
        </w:rPr>
        <w:t>The notice must comply with section 228 of the Act and include details of the General Meeting at which the proposed motion is to be considered.</w:t>
      </w:r>
    </w:p>
    <w:p>
      <w:pPr>
        <w:pStyle w:val="Normal"/>
        <w:spacing w:before="0" w:after="0"/>
        <w:jc w:val="both"/>
        <w:rPr>
          <w:rFonts w:ascii="Cambria" w:hAnsi="Cambria" w:asciiTheme="majorHAnsi" w:hAnsiTheme="majorHAnsi"/>
        </w:rPr>
      </w:pPr>
      <w:r>
        <w:rPr>
          <w:rFonts w:asciiTheme="majorHAnsi" w:hAnsiTheme="majorHAnsi" w:ascii="Cambria" w:hAnsi="Cambria"/>
        </w:rPr>
      </w:r>
    </w:p>
    <w:p>
      <w:pPr>
        <w:pStyle w:val="Heading3"/>
        <w:keepNext w:val="false"/>
        <w:keepLines w:val="false"/>
        <w:numPr>
          <w:ilvl w:val="1"/>
          <w:numId w:val="30"/>
        </w:numPr>
        <w:spacing w:before="0" w:after="0"/>
        <w:jc w:val="both"/>
        <w:rPr>
          <w:rFonts w:cs="Arial"/>
          <w:color w:themeColor="accent5" w:val="auto"/>
          <w:sz w:val="22"/>
        </w:rPr>
      </w:pPr>
      <w:r>
        <w:rPr>
          <w:rFonts w:cs="Arial"/>
          <w:b/>
          <w:bCs/>
          <w:color w:themeColor="accent5" w:val="auto"/>
          <w:sz w:val="22"/>
        </w:rPr>
        <w:t xml:space="preserve"> </w:t>
      </w:r>
      <w:r>
        <w:rPr>
          <w:rFonts w:cs="Arial"/>
          <w:b/>
          <w:bCs/>
          <w:color w:themeColor="accent5" w:val="auto"/>
          <w:sz w:val="22"/>
        </w:rPr>
        <w:t xml:space="preserve">Special resolution: </w:t>
      </w:r>
    </w:p>
    <w:p>
      <w:pPr>
        <w:pStyle w:val="Heading3"/>
        <w:keepNext w:val="false"/>
        <w:keepLines w:val="false"/>
        <w:spacing w:before="0" w:after="0"/>
        <w:jc w:val="both"/>
        <w:rPr>
          <w:rFonts w:cs="Arial"/>
          <w:b/>
          <w:bCs/>
          <w:color w:themeColor="accent5" w:val="auto"/>
          <w:sz w:val="22"/>
        </w:rPr>
      </w:pPr>
      <w:r>
        <w:rPr>
          <w:rFonts w:cs="Arial"/>
          <w:color w:themeColor="accent5" w:val="auto"/>
          <w:sz w:val="22"/>
        </w:rPr>
        <w:t xml:space="preserve">Any resolution for a motion set out in clauses 16.1(a) to (c) must be passed by a </w:t>
      </w:r>
      <w:r>
        <w:rPr>
          <w:rFonts w:cs="Arial"/>
          <w:b/>
          <w:bCs/>
          <w:color w:themeColor="accent5" w:val="auto"/>
          <w:sz w:val="22"/>
        </w:rPr>
        <w:t>Special Resolution of Members.</w:t>
      </w:r>
    </w:p>
    <w:p>
      <w:pPr>
        <w:pStyle w:val="Normal"/>
        <w:spacing w:before="0" w:after="0"/>
        <w:jc w:val="both"/>
        <w:rPr>
          <w:rFonts w:ascii="Cambria" w:hAnsi="Cambria" w:asciiTheme="majorHAnsi" w:hAnsiTheme="majorHAnsi"/>
        </w:rPr>
      </w:pPr>
      <w:r>
        <w:rPr>
          <w:rFonts w:asciiTheme="majorHAnsi" w:hAnsiTheme="majorHAnsi" w:ascii="Cambria" w:hAnsi="Cambria"/>
        </w:rPr>
      </w:r>
    </w:p>
    <w:p>
      <w:pPr>
        <w:pStyle w:val="Heading3"/>
        <w:keepNext w:val="false"/>
        <w:keepLines w:val="false"/>
        <w:spacing w:before="0" w:after="0"/>
        <w:jc w:val="both"/>
        <w:rPr>
          <w:rFonts w:cs="Arial"/>
          <w:color w:themeColor="accent5" w:val="auto"/>
          <w:sz w:val="22"/>
        </w:rPr>
      </w:pPr>
      <w:bookmarkStart w:id="144" w:name="_Ref146528904"/>
      <w:r>
        <w:rPr>
          <w:rFonts w:cs="Arial"/>
          <w:b/>
          <w:bCs/>
          <w:color w:themeColor="accent5" w:val="auto"/>
          <w:sz w:val="22"/>
        </w:rPr>
        <w:t>16.3 Surplus assets:</w:t>
      </w:r>
    </w:p>
    <w:p>
      <w:pPr>
        <w:pStyle w:val="Heading3"/>
        <w:keepNext w:val="false"/>
        <w:keepLines w:val="false"/>
        <w:spacing w:before="0" w:after="0"/>
        <w:jc w:val="both"/>
        <w:rPr>
          <w:rFonts w:cs="Arial"/>
          <w:b/>
          <w:bCs/>
          <w:color w:themeColor="accent5" w:val="auto"/>
          <w:sz w:val="22"/>
        </w:rPr>
      </w:pPr>
      <w:bookmarkStart w:id="145" w:name="_Hlk204012075"/>
      <w:bookmarkEnd w:id="145"/>
      <w:r>
        <w:rPr>
          <w:rFonts w:cs="Arial"/>
          <w:color w:themeColor="accent5" w:val="auto"/>
          <w:sz w:val="22"/>
        </w:rPr>
        <w:t xml:space="preserve">The surplus assets of the </w:t>
      </w:r>
      <w:r>
        <w:rPr>
          <w:rFonts w:cs="Arial"/>
          <w:b/>
          <w:bCs/>
          <w:color w:themeColor="accent5" w:val="auto"/>
          <w:sz w:val="22"/>
        </w:rPr>
        <w:t>WPA</w:t>
      </w:r>
      <w:r>
        <w:rPr>
          <w:rFonts w:cs="Arial"/>
          <w:color w:themeColor="accent5" w:val="auto"/>
          <w:sz w:val="22"/>
        </w:rPr>
        <w:t xml:space="preserve"> after the payment of all costs, debts and liabilities, must be disposed of in the first instance to </w:t>
      </w:r>
      <w:r>
        <w:rPr>
          <w:rFonts w:cs="Arial"/>
          <w:b/>
          <w:bCs/>
          <w:color w:themeColor="accent5" w:val="auto"/>
          <w:sz w:val="22"/>
        </w:rPr>
        <w:t xml:space="preserve">PNZ.  </w:t>
      </w:r>
      <w:r>
        <w:rPr>
          <w:rFonts w:cs="Arial"/>
          <w:color w:themeColor="accent5" w:val="auto"/>
          <w:sz w:val="22"/>
        </w:rPr>
        <w:t>In the event of</w:t>
      </w:r>
      <w:r>
        <w:rPr>
          <w:rFonts w:cs="Arial"/>
          <w:b/>
          <w:bCs/>
          <w:color w:themeColor="accent5" w:val="auto"/>
          <w:sz w:val="22"/>
        </w:rPr>
        <w:t xml:space="preserve"> PNZ</w:t>
      </w:r>
      <w:r>
        <w:rPr>
          <w:rFonts w:cs="Arial"/>
          <w:color w:themeColor="accent5" w:val="auto"/>
          <w:sz w:val="22"/>
        </w:rPr>
        <w:t xml:space="preserve"> being liquidated before or is due to be liquidated soon after the </w:t>
      </w:r>
      <w:r>
        <w:rPr>
          <w:rFonts w:cs="Arial"/>
          <w:b/>
          <w:bCs/>
          <w:color w:themeColor="accent5" w:val="auto"/>
          <w:sz w:val="22"/>
        </w:rPr>
        <w:t xml:space="preserve">WPA </w:t>
      </w:r>
      <w:r>
        <w:rPr>
          <w:rFonts w:cs="Arial"/>
          <w:color w:themeColor="accent5" w:val="auto"/>
          <w:sz w:val="22"/>
        </w:rPr>
        <w:t>the assets will be disposed of to another not-for-profit entity that shares similar purposes to the</w:t>
      </w:r>
      <w:r>
        <w:rPr>
          <w:rFonts w:cs="Arial"/>
          <w:b/>
          <w:bCs/>
          <w:color w:themeColor="accent5" w:val="auto"/>
          <w:sz w:val="22"/>
        </w:rPr>
        <w:t xml:space="preserve"> WPA</w:t>
      </w:r>
      <w:r>
        <w:rPr>
          <w:rFonts w:cs="Arial"/>
          <w:color w:themeColor="accent5" w:val="auto"/>
          <w:sz w:val="22"/>
        </w:rPr>
        <w:t xml:space="preserve"> as determined by the </w:t>
      </w:r>
      <w:bookmarkStart w:id="146" w:name="_Hlk173533257"/>
      <w:r>
        <w:rPr>
          <w:rFonts w:cs="Arial"/>
          <w:b/>
          <w:bCs/>
          <w:color w:themeColor="accent5" w:val="auto"/>
          <w:sz w:val="22"/>
        </w:rPr>
        <w:t>Committee</w:t>
      </w:r>
      <w:bookmarkEnd w:id="144"/>
      <w:r>
        <w:rPr>
          <w:rFonts w:cs="Arial"/>
          <w:b/>
          <w:bCs/>
          <w:color w:themeColor="accent5" w:val="auto"/>
          <w:sz w:val="22"/>
        </w:rPr>
        <w:t>.</w:t>
      </w:r>
      <w:bookmarkEnd w:id="146"/>
    </w:p>
    <w:p>
      <w:pPr>
        <w:pStyle w:val="Normal"/>
        <w:spacing w:before="0" w:after="0"/>
        <w:rPr>
          <w:rFonts w:ascii="Cambria" w:hAnsi="Cambria" w:asciiTheme="majorHAnsi" w:hAnsiTheme="majorHAnsi"/>
        </w:rPr>
      </w:pPr>
      <w:r>
        <w:rPr>
          <w:rFonts w:asciiTheme="majorHAnsi" w:hAnsiTheme="majorHAnsi" w:ascii="Cambria" w:hAnsi="Cambria"/>
        </w:rPr>
      </w:r>
      <w:bookmarkStart w:id="147" w:name="_Hlk204012075"/>
      <w:bookmarkStart w:id="148" w:name="_Hlk204012075"/>
      <w:bookmarkEnd w:id="148"/>
    </w:p>
    <w:p>
      <w:pPr>
        <w:pStyle w:val="Normal"/>
        <w:spacing w:before="0" w:after="0"/>
        <w:rPr>
          <w:rFonts w:ascii="Cambria" w:hAnsi="Cambria" w:asciiTheme="majorHAnsi" w:hAnsiTheme="majorHAnsi"/>
        </w:rPr>
      </w:pPr>
      <w:r>
        <w:rPr>
          <w:rFonts w:asciiTheme="majorHAnsi" w:hAnsiTheme="majorHAnsi" w:ascii="Cambria" w:hAnsi="Cambria"/>
        </w:rPr>
      </w:r>
    </w:p>
    <w:p>
      <w:pPr>
        <w:pStyle w:val="Heading1"/>
        <w:keepNext w:val="false"/>
        <w:keepLines w:val="false"/>
        <w:numPr>
          <w:ilvl w:val="0"/>
          <w:numId w:val="30"/>
        </w:numPr>
        <w:spacing w:before="0" w:after="0"/>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149" w:name="_Toc157509085"/>
      <w:bookmarkStart w:id="150" w:name="_Toc153218967"/>
      <w:bookmarkStart w:id="151" w:name="_Toc149557540"/>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bookmarkStart w:id="152" w:name="_Toc195211646"/>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Matters not provided for</w:t>
      </w:r>
      <w:bookmarkEnd w:id="149"/>
      <w:bookmarkEnd w:id="150"/>
      <w:bookmarkEnd w:id="151"/>
      <w:bookmarkEnd w:id="152"/>
      <w:r>
        <w:rPr>
          <w:rFonts w:cs="Arial"/>
          <w:b/>
          <w:bCs/>
          <w:color w:themeColor="text1" w:themeTint="d9" w:val="262626"/>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p>
      <w:pPr>
        <w:pStyle w:val="Normal"/>
        <w:spacing w:before="0" w:after="0"/>
        <w:rPr>
          <w:rFonts w:ascii="Cambria" w:hAnsi="Cambria" w:asciiTheme="majorHAnsi" w:hAnsiTheme="majorHAnsi"/>
        </w:rPr>
      </w:pPr>
      <w:r>
        <w:rPr>
          <w:rFonts w:asciiTheme="majorHAnsi" w:hAnsiTheme="majorHAnsi" w:ascii="Cambria" w:hAnsi="Cambria"/>
        </w:rPr>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709" w:left="-28"/>
        <w:outlineLvl w:val="2"/>
        <w:rPr>
          <w:rFonts w:ascii="Cambria" w:hAnsi="Cambria" w:cs="Arial" w:asciiTheme="majorHAnsi" w:hAnsiTheme="majorHAnsi"/>
          <w:b/>
          <w:bCs/>
          <w:sz w:val="22"/>
        </w:rPr>
      </w:pPr>
      <w:r>
        <w:rPr>
          <w:rFonts w:cs="Arial" w:ascii="Cambria" w:hAnsi="Cambria" w:asciiTheme="majorHAnsi" w:hAnsiTheme="majorHAnsi"/>
          <w:sz w:val="22"/>
        </w:rPr>
        <w:t xml:space="preserve">               </w:t>
      </w:r>
      <w:r>
        <w:rPr>
          <w:rFonts w:cs="Arial" w:ascii="Cambria" w:hAnsi="Cambria" w:asciiTheme="majorHAnsi" w:hAnsiTheme="majorHAnsi"/>
          <w:sz w:val="22"/>
        </w:rPr>
        <w:t xml:space="preserve">If any matter arises that, in the opinion of the </w:t>
      </w:r>
      <w:r>
        <w:rPr>
          <w:rFonts w:cs="Arial" w:ascii="Cambria" w:hAnsi="Cambria" w:asciiTheme="majorHAnsi" w:hAnsiTheme="majorHAnsi"/>
          <w:b/>
          <w:bCs/>
          <w:sz w:val="22"/>
        </w:rPr>
        <w:t>Committee</w:t>
      </w:r>
      <w:r>
        <w:rPr>
          <w:rFonts w:cs="Arial" w:ascii="Cambria" w:hAnsi="Cambria" w:asciiTheme="majorHAnsi" w:hAnsiTheme="majorHAnsi"/>
          <w:sz w:val="22"/>
        </w:rPr>
        <w:t xml:space="preserve">, is not provided for in this </w:t>
      </w:r>
      <w:r>
        <w:rPr>
          <w:rFonts w:cs="Arial" w:ascii="Cambria" w:hAnsi="Cambria" w:asciiTheme="majorHAnsi" w:hAnsiTheme="majorHAnsi"/>
          <w:b/>
          <w:bCs/>
          <w:sz w:val="22"/>
        </w:rPr>
        <w:t>Constitution</w:t>
      </w:r>
    </w:p>
    <w:p>
      <w:pPr>
        <w:pStyle w:val="Normal"/>
        <w:numPr>
          <w:ilvl w:val="0"/>
          <w:numId w:val="0"/>
        </w:numPr>
        <w:tabs>
          <w:tab w:val="clear" w:pos="567"/>
          <w:tab w:val="left" w:pos="709" w:leader="none"/>
          <w:tab w:val="left" w:pos="1276" w:leader="none"/>
          <w:tab w:val="left" w:pos="1843" w:leader="none"/>
          <w:tab w:val="left" w:pos="2410" w:leader="none"/>
          <w:tab w:val="left" w:pos="2977" w:leader="none"/>
        </w:tabs>
        <w:spacing w:before="0" w:after="0"/>
        <w:ind w:hanging="0" w:left="0"/>
        <w:outlineLvl w:val="2"/>
        <w:rPr>
          <w:rFonts w:ascii="Cambria" w:hAnsi="Cambria" w:cs="Arial" w:asciiTheme="majorHAnsi" w:hAnsiTheme="majorHAnsi"/>
          <w:sz w:val="22"/>
        </w:rPr>
      </w:pPr>
      <w:r>
        <w:rPr>
          <w:rFonts w:cs="Arial" w:ascii="Cambria" w:hAnsi="Cambria" w:asciiTheme="majorHAnsi" w:hAnsiTheme="majorHAnsi"/>
          <w:sz w:val="22"/>
        </w:rPr>
        <w:t xml:space="preserve">or any Bylaws, or if any dispute arises out of the interpretation of this </w:t>
      </w:r>
      <w:r>
        <w:rPr>
          <w:rFonts w:cs="Arial" w:ascii="Cambria" w:hAnsi="Cambria" w:asciiTheme="majorHAnsi" w:hAnsiTheme="majorHAnsi"/>
          <w:b/>
          <w:bCs/>
          <w:sz w:val="22"/>
        </w:rPr>
        <w:t>Constitutio</w:t>
      </w:r>
      <w:r>
        <w:rPr>
          <w:rFonts w:cs="Arial" w:ascii="Cambria" w:hAnsi="Cambria" w:asciiTheme="majorHAnsi" w:hAnsiTheme="majorHAnsi"/>
          <w:sz w:val="22"/>
        </w:rPr>
        <w:t>n or the Bylaws, the matter or dispute will be de</w:t>
      </w:r>
      <w:bookmarkStart w:id="153" w:name="_Ref146528824"/>
      <w:bookmarkEnd w:id="57"/>
      <w:bookmarkEnd w:id="58"/>
      <w:bookmarkEnd w:id="66"/>
      <w:r>
        <w:rPr>
          <w:rFonts w:cs="Arial" w:ascii="Cambria" w:hAnsi="Cambria" w:asciiTheme="majorHAnsi" w:hAnsiTheme="majorHAnsi"/>
          <w:sz w:val="22"/>
        </w:rPr>
        <w:t xml:space="preserve">termined by the </w:t>
      </w:r>
      <w:r>
        <w:rPr>
          <w:rFonts w:cs="Arial" w:ascii="Cambria" w:hAnsi="Cambria" w:asciiTheme="majorHAnsi" w:hAnsiTheme="majorHAnsi"/>
          <w:b/>
          <w:bCs/>
          <w:sz w:val="22"/>
        </w:rPr>
        <w:t>Committee.</w:t>
      </w:r>
      <w:bookmarkEnd w:id="153"/>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720" w:right="720" w:gutter="0" w:header="851" w:top="908" w:footer="340" w:bottom="720"/>
      <w:pgNumType w:fmt="decimal"/>
      <w:formProt w:val="false"/>
      <w:textDirection w:val="lrTb"/>
      <w:docGrid w:type="default" w:linePitch="28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Calibri">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20"/>
      <w:rPr>
        <w:szCs w:val="12"/>
      </w:rPr>
    </w:pPr>
    <w:r>
      <w:rPr>
        <w:szCs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20"/>
      <w:rPr>
        <w:szCs w:val="12"/>
      </w:rPr>
    </w:pPr>
    <w:r>
      <w:rPr>
        <w:szCs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20"/>
      <w:rPr>
        <w:szCs w:val="12"/>
      </w:rPr>
    </w:pPr>
    <w:r>
      <w:rPr>
        <w:szCs w:val="12"/>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20"/>
      <w:rPr>
        <w:szCs w:val="12"/>
      </w:rPr>
    </w:pPr>
    <w:r>
      <w:rPr>
        <w:szCs w:val="12"/>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4801851"/>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spacing w:before="0" w:after="120"/>
      <w:rPr>
        <w:szCs w:val="12"/>
      </w:rPr>
    </w:pPr>
    <w:r>
      <w:rPr>
        <w:szCs w:val="12"/>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74801851"/>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spacing w:before="0" w:after="120"/>
      <w:rPr>
        <w:szCs w:val="12"/>
      </w:rPr>
    </w:pPr>
    <w:r>
      <w:rPr>
        <w:szCs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709" w:hanging="709"/>
      </w:pPr>
      <w:rPr>
        <w:color w:val="000000"/>
      </w:rPr>
    </w:lvl>
    <w:lvl w:ilvl="1">
      <w:start w:val="1"/>
      <w:numFmt w:val="lowerLetter"/>
      <w:lvlText w:val="(%2)"/>
      <w:lvlJc w:val="left"/>
      <w:pPr>
        <w:tabs>
          <w:tab w:val="num" w:pos="4111"/>
        </w:tabs>
        <w:ind w:left="4678" w:hanging="567"/>
      </w:pPr>
      <w:rPr>
        <w:color w:val="000000"/>
      </w:rPr>
    </w:lvl>
    <w:lvl w:ilvl="2">
      <w:start w:val="1"/>
      <w:numFmt w:val="lowerRoman"/>
      <w:lvlText w:val="(%3)"/>
      <w:lvlJc w:val="left"/>
      <w:pPr>
        <w:tabs>
          <w:tab w:val="num" w:pos="4678"/>
        </w:tabs>
        <w:ind w:left="5245" w:hanging="567"/>
      </w:pPr>
      <w:rPr>
        <w:color w:val="000000"/>
      </w:rPr>
    </w:lvl>
    <w:lvl w:ilvl="3">
      <w:start w:val="1"/>
      <w:numFmt w:val="none"/>
      <w:suff w:val="nothing"/>
      <w:lvlText w:val=""/>
      <w:lvlJc w:val="left"/>
      <w:pPr>
        <w:tabs>
          <w:tab w:val="num" w:pos="0"/>
        </w:tabs>
        <w:ind w:left="0" w:hanging="0"/>
      </w:pPr>
      <w:rPr>
        <w:color w:val="000000"/>
      </w:rPr>
    </w:lvl>
    <w:lvl w:ilvl="4">
      <w:start w:val="1"/>
      <w:numFmt w:val="none"/>
      <w:suff w:val="nothing"/>
      <w:lvlText w:val=""/>
      <w:lvlJc w:val="left"/>
      <w:pPr>
        <w:tabs>
          <w:tab w:val="num" w:pos="0"/>
        </w:tabs>
        <w:ind w:left="0" w:hanging="0"/>
      </w:pPr>
      <w:rPr>
        <w:color w:val="000000"/>
      </w:rPr>
    </w:lvl>
    <w:lvl w:ilvl="5">
      <w:start w:val="1"/>
      <w:numFmt w:val="none"/>
      <w:suff w:val="nothing"/>
      <w:lvlText w:val=""/>
      <w:lvlJc w:val="left"/>
      <w:pPr>
        <w:tabs>
          <w:tab w:val="num" w:pos="0"/>
        </w:tabs>
        <w:ind w:left="0" w:hanging="0"/>
      </w:pPr>
      <w:rPr>
        <w:color w:val="000000"/>
      </w:rPr>
    </w:lvl>
    <w:lvl w:ilvl="6">
      <w:start w:val="1"/>
      <w:numFmt w:val="none"/>
      <w:suff w:val="nothing"/>
      <w:lvlText w:val=""/>
      <w:lvlJc w:val="left"/>
      <w:pPr>
        <w:tabs>
          <w:tab w:val="num" w:pos="0"/>
        </w:tabs>
        <w:ind w:left="0" w:hanging="0"/>
      </w:pPr>
      <w:rPr>
        <w:color w:val="000000"/>
      </w:rPr>
    </w:lvl>
    <w:lvl w:ilvl="7">
      <w:start w:val="1"/>
      <w:numFmt w:val="none"/>
      <w:suff w:val="nothing"/>
      <w:lvlText w:val=""/>
      <w:lvlJc w:val="left"/>
      <w:pPr>
        <w:tabs>
          <w:tab w:val="num" w:pos="0"/>
        </w:tabs>
        <w:ind w:left="0" w:hanging="0"/>
      </w:pPr>
      <w:rPr>
        <w:color w:val="000000"/>
      </w:rPr>
    </w:lvl>
    <w:lvl w:ilvl="8">
      <w:start w:val="1"/>
      <w:numFmt w:val="none"/>
      <w:suff w:val="nothing"/>
      <w:lvlText w:val=""/>
      <w:lvlJc w:val="left"/>
      <w:pPr>
        <w:tabs>
          <w:tab w:val="num" w:pos="0"/>
        </w:tabs>
        <w:ind w:left="0" w:hanging="0"/>
      </w:pPr>
      <w:rPr>
        <w:color w:val="000000"/>
      </w:rPr>
    </w:lvl>
  </w:abstractNum>
  <w:abstractNum w:abstractNumId="2">
    <w:lvl w:ilvl="0">
      <w:start w:val="1"/>
      <w:numFmt w:val="none"/>
      <w:suff w:val="nothing"/>
      <w:lvlText w:val=""/>
      <w:lvlJc w:val="left"/>
      <w:pPr>
        <w:tabs>
          <w:tab w:val="num" w:pos="0"/>
        </w:tabs>
        <w:ind w:left="709" w:hanging="709"/>
      </w:pPr>
      <w:rPr>
        <w:color w:val="000000"/>
      </w:rPr>
    </w:lvl>
    <w:lvl w:ilvl="1">
      <w:start w:val="1"/>
      <w:numFmt w:val="lowerLetter"/>
      <w:lvlText w:val="(%2)"/>
      <w:lvlJc w:val="left"/>
      <w:pPr>
        <w:tabs>
          <w:tab w:val="num" w:pos="5245"/>
        </w:tabs>
        <w:ind w:left="5245" w:hanging="567"/>
      </w:pPr>
      <w:rPr>
        <w:color w:val="000000"/>
      </w:rPr>
    </w:lvl>
    <w:lvl w:ilvl="2">
      <w:start w:val="1"/>
      <w:numFmt w:val="lowerRoman"/>
      <w:lvlText w:val="(%3)"/>
      <w:lvlJc w:val="left"/>
      <w:pPr>
        <w:tabs>
          <w:tab w:val="num" w:pos="0"/>
        </w:tabs>
        <w:ind w:left="5812" w:hanging="567"/>
      </w:pPr>
      <w:rPr>
        <w:color w:val="000000"/>
      </w:rPr>
    </w:lvl>
    <w:lvl w:ilvl="3">
      <w:start w:val="1"/>
      <w:numFmt w:val="none"/>
      <w:suff w:val="nothing"/>
      <w:lvlText w:val=""/>
      <w:lvlJc w:val="left"/>
      <w:pPr>
        <w:tabs>
          <w:tab w:val="num" w:pos="0"/>
        </w:tabs>
        <w:ind w:left="0" w:hanging="0"/>
      </w:pPr>
      <w:rPr>
        <w:color w:val="000000"/>
      </w:rPr>
    </w:lvl>
    <w:lvl w:ilvl="4">
      <w:start w:val="1"/>
      <w:numFmt w:val="none"/>
      <w:suff w:val="nothing"/>
      <w:lvlText w:val=""/>
      <w:lvlJc w:val="left"/>
      <w:pPr>
        <w:tabs>
          <w:tab w:val="num" w:pos="0"/>
        </w:tabs>
        <w:ind w:left="0" w:hanging="0"/>
      </w:pPr>
      <w:rPr>
        <w:color w:val="000000"/>
      </w:rPr>
    </w:lvl>
    <w:lvl w:ilvl="5">
      <w:start w:val="1"/>
      <w:numFmt w:val="none"/>
      <w:suff w:val="nothing"/>
      <w:lvlText w:val=""/>
      <w:lvlJc w:val="left"/>
      <w:pPr>
        <w:tabs>
          <w:tab w:val="num" w:pos="0"/>
        </w:tabs>
        <w:ind w:left="0" w:hanging="0"/>
      </w:pPr>
      <w:rPr>
        <w:color w:val="000000"/>
      </w:rPr>
    </w:lvl>
    <w:lvl w:ilvl="6">
      <w:start w:val="1"/>
      <w:numFmt w:val="none"/>
      <w:suff w:val="nothing"/>
      <w:lvlText w:val=""/>
      <w:lvlJc w:val="left"/>
      <w:pPr>
        <w:tabs>
          <w:tab w:val="num" w:pos="0"/>
        </w:tabs>
        <w:ind w:left="0" w:hanging="0"/>
      </w:pPr>
      <w:rPr>
        <w:color w:val="000000"/>
      </w:rPr>
    </w:lvl>
    <w:lvl w:ilvl="7">
      <w:start w:val="1"/>
      <w:numFmt w:val="none"/>
      <w:suff w:val="nothing"/>
      <w:lvlText w:val=""/>
      <w:lvlJc w:val="left"/>
      <w:pPr>
        <w:tabs>
          <w:tab w:val="num" w:pos="0"/>
        </w:tabs>
        <w:ind w:left="0" w:hanging="0"/>
      </w:pPr>
      <w:rPr>
        <w:color w:val="000000"/>
      </w:rPr>
    </w:lvl>
    <w:lvl w:ilvl="8">
      <w:start w:val="1"/>
      <w:numFmt w:val="none"/>
      <w:suff w:val="nothing"/>
      <w:lvlText w:val=""/>
      <w:lvlJc w:val="left"/>
      <w:pPr>
        <w:tabs>
          <w:tab w:val="num" w:pos="0"/>
        </w:tabs>
        <w:ind w:left="0" w:hanging="0"/>
      </w:pPr>
      <w:rPr>
        <w:color w:val="000000"/>
      </w:rPr>
    </w:lvl>
  </w:abstractNum>
  <w:abstractNum w:abstractNumId="3">
    <w:lvl w:ilvl="0">
      <w:start w:val="1"/>
      <w:numFmt w:val="none"/>
      <w:suff w:val="nothing"/>
      <w:lvlText w:val="%1"/>
      <w:lvlJc w:val="left"/>
      <w:pPr>
        <w:tabs>
          <w:tab w:val="num" w:pos="0"/>
        </w:tabs>
        <w:ind w:left="709" w:hanging="709"/>
      </w:pPr>
      <w:rPr>
        <w:color w:val="000000"/>
      </w:rPr>
    </w:lvl>
    <w:lvl w:ilvl="1">
      <w:start w:val="1"/>
      <w:numFmt w:val="lowerLetter"/>
      <w:lvlText w:val="(%2)"/>
      <w:lvlJc w:val="left"/>
      <w:pPr>
        <w:tabs>
          <w:tab w:val="num" w:pos="0"/>
        </w:tabs>
        <w:ind w:left="1276" w:hanging="567"/>
      </w:pPr>
      <w:rPr>
        <w:color w:val="000000"/>
      </w:rPr>
    </w:lvl>
    <w:lvl w:ilvl="2">
      <w:start w:val="1"/>
      <w:numFmt w:val="lowerRoman"/>
      <w:lvlText w:val="(%3)"/>
      <w:lvlJc w:val="left"/>
      <w:pPr>
        <w:tabs>
          <w:tab w:val="num" w:pos="1276"/>
        </w:tabs>
        <w:ind w:left="1843" w:hanging="567"/>
      </w:pPr>
      <w:rPr>
        <w:color w:val="000000"/>
      </w:rPr>
    </w:lvl>
    <w:lvl w:ilvl="3">
      <w:start w:val="1"/>
      <w:numFmt w:val="none"/>
      <w:suff w:val="nothing"/>
      <w:lvlText w:val=""/>
      <w:lvlJc w:val="left"/>
      <w:pPr>
        <w:tabs>
          <w:tab w:val="num" w:pos="0"/>
        </w:tabs>
        <w:ind w:left="0" w:hanging="0"/>
      </w:pPr>
      <w:rPr>
        <w:color w:val="000000"/>
      </w:rPr>
    </w:lvl>
    <w:lvl w:ilvl="4">
      <w:start w:val="1"/>
      <w:numFmt w:val="none"/>
      <w:suff w:val="nothing"/>
      <w:lvlText w:val=""/>
      <w:lvlJc w:val="left"/>
      <w:pPr>
        <w:tabs>
          <w:tab w:val="num" w:pos="0"/>
        </w:tabs>
        <w:ind w:left="0" w:hanging="0"/>
      </w:pPr>
      <w:rPr>
        <w:color w:val="000000"/>
      </w:rPr>
    </w:lvl>
    <w:lvl w:ilvl="5">
      <w:start w:val="1"/>
      <w:numFmt w:val="none"/>
      <w:suff w:val="nothing"/>
      <w:lvlText w:val=""/>
      <w:lvlJc w:val="left"/>
      <w:pPr>
        <w:tabs>
          <w:tab w:val="num" w:pos="0"/>
        </w:tabs>
        <w:ind w:left="0" w:hanging="0"/>
      </w:pPr>
      <w:rPr>
        <w:color w:val="000000"/>
      </w:rPr>
    </w:lvl>
    <w:lvl w:ilvl="6">
      <w:start w:val="1"/>
      <w:numFmt w:val="none"/>
      <w:suff w:val="nothing"/>
      <w:lvlText w:val=""/>
      <w:lvlJc w:val="left"/>
      <w:pPr>
        <w:tabs>
          <w:tab w:val="num" w:pos="0"/>
        </w:tabs>
        <w:ind w:left="0" w:hanging="0"/>
      </w:pPr>
      <w:rPr>
        <w:color w:val="000000"/>
      </w:rPr>
    </w:lvl>
    <w:lvl w:ilvl="7">
      <w:start w:val="1"/>
      <w:numFmt w:val="none"/>
      <w:suff w:val="nothing"/>
      <w:lvlText w:val=""/>
      <w:lvlJc w:val="left"/>
      <w:pPr>
        <w:tabs>
          <w:tab w:val="num" w:pos="0"/>
        </w:tabs>
        <w:ind w:left="0" w:hanging="0"/>
      </w:pPr>
      <w:rPr>
        <w:color w:val="000000"/>
      </w:rPr>
    </w:lvl>
    <w:lvl w:ilvl="8">
      <w:start w:val="1"/>
      <w:numFmt w:val="none"/>
      <w:suff w:val="nothing"/>
      <w:lvlText w:val=""/>
      <w:lvlJc w:val="left"/>
      <w:pPr>
        <w:tabs>
          <w:tab w:val="num" w:pos="0"/>
        </w:tabs>
        <w:ind w:left="0" w:hanging="0"/>
      </w:pPr>
      <w:rPr>
        <w:color w:val="000000"/>
      </w:rPr>
    </w:lvl>
  </w:abstractNum>
  <w:abstractNum w:abstractNumId="4">
    <w:lvl w:ilvl="0">
      <w:start w:val="1"/>
      <w:numFmt w:val="decimal"/>
      <w:lvlText w:val="%1."/>
      <w:lvlJc w:val="left"/>
      <w:pPr>
        <w:tabs>
          <w:tab w:val="num" w:pos="567"/>
        </w:tabs>
        <w:ind w:left="567" w:hanging="567"/>
      </w:pPr>
      <w:rPr>
        <w:sz w:val="21"/>
        <w:i w:val="false"/>
        <w:b/>
        <w:rFonts w:ascii="Arial" w:hAnsi="Arial"/>
        <w:color w:val="000000"/>
      </w:rPr>
    </w:lvl>
    <w:lvl w:ilvl="1">
      <w:start w:val="1"/>
      <w:numFmt w:val="decimal"/>
      <w:lvlText w:val="%1.%2"/>
      <w:lvlJc w:val="left"/>
      <w:pPr>
        <w:tabs>
          <w:tab w:val="num" w:pos="1277"/>
        </w:tabs>
        <w:ind w:left="1277" w:hanging="567"/>
      </w:pPr>
      <w:rPr>
        <w:color w:val="000000"/>
      </w:rPr>
    </w:lvl>
    <w:lvl w:ilvl="2">
      <w:start w:val="1"/>
      <w:numFmt w:val="bullet"/>
      <w:lvlText w:val=""/>
      <w:lvlJc w:val="left"/>
      <w:pPr>
        <w:tabs>
          <w:tab w:val="num" w:pos="1134"/>
        </w:tabs>
        <w:ind w:left="1134" w:hanging="567"/>
      </w:pPr>
      <w:rPr>
        <w:rFonts w:ascii="Symbol" w:hAnsi="Symbol" w:cs="Symbol" w:hint="default"/>
        <w:sz w:val="21"/>
        <w:i w:val="false"/>
        <w:b w:val="false"/>
        <w:color w:val="000000"/>
      </w:rPr>
    </w:lvl>
    <w:lvl w:ilvl="3">
      <w:start w:val="1"/>
      <w:numFmt w:val="lowerRoman"/>
      <w:lvlText w:val="%4."/>
      <w:lvlJc w:val="left"/>
      <w:pPr>
        <w:tabs>
          <w:tab w:val="num" w:pos="0"/>
        </w:tabs>
        <w:ind w:left="1701" w:hanging="567"/>
      </w:pPr>
      <w:rPr>
        <w:sz w:val="21"/>
        <w:i w:val="false"/>
        <w:b w:val="false"/>
        <w:rFonts w:ascii="Arial" w:hAnsi="Arial"/>
        <w:color w:val="000000"/>
      </w:rPr>
    </w:lvl>
    <w:lvl w:ilvl="4">
      <w:start w:val="1"/>
      <w:numFmt w:val="lowerLetter"/>
      <w:lvlText w:val="(%5)"/>
      <w:lvlJc w:val="left"/>
      <w:pPr>
        <w:tabs>
          <w:tab w:val="num" w:pos="0"/>
        </w:tabs>
        <w:ind w:left="1800" w:hanging="360"/>
      </w:pPr>
      <w:rPr>
        <w:color w:val="000000"/>
      </w:rPr>
    </w:lvl>
    <w:lvl w:ilvl="5">
      <w:start w:val="1"/>
      <w:numFmt w:val="lowerRoman"/>
      <w:lvlText w:val="(%6)"/>
      <w:lvlJc w:val="left"/>
      <w:pPr>
        <w:tabs>
          <w:tab w:val="num" w:pos="0"/>
        </w:tabs>
        <w:ind w:left="2160" w:hanging="360"/>
      </w:pPr>
      <w:rPr>
        <w:color w:val="000000"/>
      </w:rPr>
    </w:lvl>
    <w:lvl w:ilvl="6">
      <w:start w:val="1"/>
      <w:numFmt w:val="decimal"/>
      <w:lvlText w:val="%7."/>
      <w:lvlJc w:val="left"/>
      <w:pPr>
        <w:tabs>
          <w:tab w:val="num" w:pos="0"/>
        </w:tabs>
        <w:ind w:left="2520" w:hanging="360"/>
      </w:pPr>
      <w:rPr>
        <w:color w:val="000000"/>
      </w:rPr>
    </w:lvl>
    <w:lvl w:ilvl="7">
      <w:start w:val="1"/>
      <w:numFmt w:val="lowerLetter"/>
      <w:lvlText w:val="%8."/>
      <w:lvlJc w:val="left"/>
      <w:pPr>
        <w:tabs>
          <w:tab w:val="num" w:pos="0"/>
        </w:tabs>
        <w:ind w:left="2880" w:hanging="360"/>
      </w:pPr>
      <w:rPr>
        <w:color w:val="000000"/>
      </w:rPr>
    </w:lvl>
    <w:lvl w:ilvl="8">
      <w:start w:val="1"/>
      <w:numFmt w:val="lowerRoman"/>
      <w:lvlText w:val="%9."/>
      <w:lvlJc w:val="left"/>
      <w:pPr>
        <w:tabs>
          <w:tab w:val="num" w:pos="0"/>
        </w:tabs>
        <w:ind w:left="3240" w:hanging="360"/>
      </w:pPr>
      <w:rPr>
        <w:color w:val="000000"/>
      </w:rPr>
    </w:lvl>
  </w:abstractNum>
  <w:abstractNum w:abstractNumId="5">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6">
    <w:lvl w:ilvl="0">
      <w:start w:val="1"/>
      <w:numFmt w:val="lowerLetter"/>
      <w:lvlText w:val="%1)"/>
      <w:lvlJc w:val="left"/>
      <w:pPr>
        <w:tabs>
          <w:tab w:val="num" w:pos="0"/>
        </w:tabs>
        <w:ind w:left="360" w:hanging="360"/>
      </w:pPr>
      <w:rPr/>
    </w:lvl>
    <w:lvl w:ilvl="1">
      <w:start w:val="12"/>
      <w:numFmt w:val="decimal"/>
      <w:lvlText w:val="%2"/>
      <w:lvlJc w:val="left"/>
      <w:pPr>
        <w:tabs>
          <w:tab w:val="num" w:pos="0"/>
        </w:tabs>
        <w:ind w:left="1440" w:hanging="360"/>
      </w:pPr>
      <w:rPr>
        <w:sz w:val="28"/>
        <w:b/>
        <w:szCs w:val="28"/>
        <w:bCs/>
      </w:rPr>
    </w:lvl>
    <w:lvl w:ilvl="2">
      <w:start w:val="1"/>
      <w:numFmt w:val="lowerRoman"/>
      <w:lvlText w:val="%3."/>
      <w:lvlJc w:val="right"/>
      <w:pPr>
        <w:tabs>
          <w:tab w:val="num" w:pos="0"/>
        </w:tabs>
        <w:ind w:left="2160" w:hanging="180"/>
      </w:pPr>
      <w:rPr/>
    </w:lvl>
    <w:lvl w:ilvl="3">
      <w:start w:val="1"/>
      <w:numFmt w:val="lowerLetter"/>
      <w:lvlText w:val="%4)"/>
      <w:lvlJc w:val="left"/>
      <w:pPr>
        <w:tabs>
          <w:tab w:val="num" w:pos="0"/>
        </w:tabs>
        <w:ind w:left="36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4"/>
      <w:numFmt w:val="decimal"/>
      <w:lvlText w:val="%1"/>
      <w:lvlJc w:val="left"/>
      <w:pPr>
        <w:tabs>
          <w:tab w:val="num" w:pos="0"/>
        </w:tabs>
        <w:ind w:left="360" w:hanging="360"/>
      </w:pPr>
      <w:rPr>
        <w:b/>
      </w:rPr>
    </w:lvl>
    <w:lvl w:ilvl="1">
      <w:start w:val="9"/>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lowerLetter"/>
      <w:lvlText w:val="%4)"/>
      <w:lvlJc w:val="left"/>
      <w:pPr>
        <w:tabs>
          <w:tab w:val="num" w:pos="0"/>
        </w:tabs>
        <w:ind w:left="360" w:hanging="360"/>
      </w:pPr>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8">
    <w:lvl w:ilvl="0">
      <w:start w:val="4"/>
      <w:numFmt w:val="decimal"/>
      <w:lvlText w:val="%1"/>
      <w:lvlJc w:val="left"/>
      <w:pPr>
        <w:tabs>
          <w:tab w:val="num" w:pos="0"/>
        </w:tabs>
        <w:ind w:left="360" w:hanging="360"/>
      </w:pPr>
      <w:rPr>
        <w:b/>
      </w:rPr>
    </w:lvl>
    <w:lvl w:ilvl="1">
      <w:start w:val="9"/>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lowerLetter"/>
      <w:lvlText w:val="%4)"/>
      <w:lvlJc w:val="left"/>
      <w:pPr>
        <w:tabs>
          <w:tab w:val="num" w:pos="0"/>
        </w:tabs>
        <w:ind w:left="360" w:hanging="360"/>
      </w:pPr>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9">
    <w:lvl w:ilvl="0">
      <w:start w:val="1"/>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1597"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80" w:hanging="360"/>
      </w:pPr>
      <w:rPr/>
    </w:lvl>
    <w:lvl w:ilvl="1">
      <w:start w:val="1"/>
      <w:numFmt w:val="lowerLetter"/>
      <w:lvlText w:val="%2."/>
      <w:lvlJc w:val="left"/>
      <w:pPr>
        <w:tabs>
          <w:tab w:val="num" w:pos="0"/>
        </w:tabs>
        <w:ind w:left="1100" w:hanging="360"/>
      </w:pPr>
      <w:rPr/>
    </w:lvl>
    <w:lvl w:ilvl="2">
      <w:start w:val="1"/>
      <w:numFmt w:val="lowerRoman"/>
      <w:lvlText w:val="%3."/>
      <w:lvlJc w:val="right"/>
      <w:pPr>
        <w:tabs>
          <w:tab w:val="num" w:pos="0"/>
        </w:tabs>
        <w:ind w:left="1820" w:hanging="180"/>
      </w:pPr>
      <w:rPr/>
    </w:lvl>
    <w:lvl w:ilvl="3">
      <w:start w:val="1"/>
      <w:numFmt w:val="decimal"/>
      <w:lvlText w:val="%4."/>
      <w:lvlJc w:val="left"/>
      <w:pPr>
        <w:tabs>
          <w:tab w:val="num" w:pos="0"/>
        </w:tabs>
        <w:ind w:left="2540" w:hanging="360"/>
      </w:pPr>
      <w:rPr/>
    </w:lvl>
    <w:lvl w:ilvl="4">
      <w:start w:val="1"/>
      <w:numFmt w:val="lowerLetter"/>
      <w:lvlText w:val="%5."/>
      <w:lvlJc w:val="left"/>
      <w:pPr>
        <w:tabs>
          <w:tab w:val="num" w:pos="0"/>
        </w:tabs>
        <w:ind w:left="3260" w:hanging="360"/>
      </w:pPr>
      <w:rPr/>
    </w:lvl>
    <w:lvl w:ilvl="5">
      <w:start w:val="1"/>
      <w:numFmt w:val="lowerRoman"/>
      <w:lvlText w:val="%6."/>
      <w:lvlJc w:val="right"/>
      <w:pPr>
        <w:tabs>
          <w:tab w:val="num" w:pos="0"/>
        </w:tabs>
        <w:ind w:left="3980" w:hanging="180"/>
      </w:pPr>
      <w:rPr/>
    </w:lvl>
    <w:lvl w:ilvl="6">
      <w:start w:val="1"/>
      <w:numFmt w:val="decimal"/>
      <w:lvlText w:val="%7."/>
      <w:lvlJc w:val="left"/>
      <w:pPr>
        <w:tabs>
          <w:tab w:val="num" w:pos="0"/>
        </w:tabs>
        <w:ind w:left="4700" w:hanging="360"/>
      </w:pPr>
      <w:rPr/>
    </w:lvl>
    <w:lvl w:ilvl="7">
      <w:start w:val="1"/>
      <w:numFmt w:val="lowerLetter"/>
      <w:lvlText w:val="%8."/>
      <w:lvlJc w:val="left"/>
      <w:pPr>
        <w:tabs>
          <w:tab w:val="num" w:pos="0"/>
        </w:tabs>
        <w:ind w:left="5420" w:hanging="360"/>
      </w:pPr>
      <w:rPr/>
    </w:lvl>
    <w:lvl w:ilvl="8">
      <w:start w:val="1"/>
      <w:numFmt w:val="lowerRoman"/>
      <w:lvlText w:val="%9."/>
      <w:lvlJc w:val="right"/>
      <w:pPr>
        <w:tabs>
          <w:tab w:val="num" w:pos="0"/>
        </w:tabs>
        <w:ind w:left="6140" w:hanging="180"/>
      </w:pPr>
      <w:rPr/>
    </w:lvl>
  </w:abstractNum>
  <w:abstractNum w:abstractNumId="14">
    <w:lvl w:ilvl="0">
      <w:start w:val="5"/>
      <w:numFmt w:val="decimal"/>
      <w:lvlText w:val="%1"/>
      <w:lvlJc w:val="left"/>
      <w:pPr>
        <w:tabs>
          <w:tab w:val="num" w:pos="0"/>
        </w:tabs>
        <w:ind w:left="480" w:hanging="480"/>
      </w:pPr>
      <w:rPr/>
    </w:lvl>
    <w:lvl w:ilvl="1">
      <w:start w:val="6"/>
      <w:numFmt w:val="decimal"/>
      <w:lvlText w:val="%1.%2"/>
      <w:lvlJc w:val="left"/>
      <w:pPr>
        <w:tabs>
          <w:tab w:val="num" w:pos="0"/>
        </w:tabs>
        <w:ind w:left="480" w:hanging="480"/>
      </w:pPr>
      <w:rPr>
        <w:b/>
        <w:bCs/>
      </w:rPr>
    </w:lvl>
    <w:lvl w:ilvl="2">
      <w:start w:val="2"/>
      <w:numFmt w:val="decimal"/>
      <w:lvlText w:val="%1.%2.%3"/>
      <w:lvlJc w:val="left"/>
      <w:pPr>
        <w:tabs>
          <w:tab w:val="num" w:pos="0"/>
        </w:tabs>
        <w:ind w:left="720" w:hanging="720"/>
      </w:pPr>
      <w:rPr/>
    </w:lvl>
    <w:lvl w:ilvl="3">
      <w:start w:val="1"/>
      <w:numFmt w:val="lowerLetter"/>
      <w:lvlText w:val="%4)"/>
      <w:lvlJc w:val="left"/>
      <w:pPr>
        <w:tabs>
          <w:tab w:val="num" w:pos="0"/>
        </w:tabs>
        <w:ind w:left="360" w:hanging="36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6"/>
      <w:numFmt w:val="decimal"/>
      <w:lvlText w:val="%1"/>
      <w:lvlJc w:val="left"/>
      <w:pPr>
        <w:tabs>
          <w:tab w:val="num" w:pos="0"/>
        </w:tabs>
        <w:ind w:left="360" w:hanging="360"/>
      </w:pPr>
      <w:rPr>
        <w:b/>
      </w:rPr>
    </w:lvl>
    <w:lvl w:ilvl="1">
      <w:start w:val="8"/>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lowerLetter"/>
      <w:lvlText w:val="%5)"/>
      <w:lvlJc w:val="left"/>
      <w:pPr>
        <w:tabs>
          <w:tab w:val="num" w:pos="0"/>
        </w:tabs>
        <w:ind w:left="360" w:hanging="360"/>
      </w:pPr>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6">
    <w:lvl w:ilvl="0">
      <w:start w:val="6"/>
      <w:numFmt w:val="decimal"/>
      <w:lvlText w:val="%1"/>
      <w:lvlJc w:val="left"/>
      <w:pPr>
        <w:tabs>
          <w:tab w:val="num" w:pos="0"/>
        </w:tabs>
        <w:ind w:left="360" w:hanging="360"/>
      </w:pPr>
      <w:rPr>
        <w:b/>
      </w:rPr>
    </w:lvl>
    <w:lvl w:ilvl="1">
      <w:start w:val="8"/>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lowerLetter"/>
      <w:lvlText w:val="%5)"/>
      <w:lvlJc w:val="left"/>
      <w:pPr>
        <w:tabs>
          <w:tab w:val="num" w:pos="0"/>
        </w:tabs>
        <w:ind w:left="720" w:hanging="360"/>
      </w:pPr>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7">
    <w:lvl w:ilvl="0">
      <w:start w:val="6"/>
      <w:numFmt w:val="decimal"/>
      <w:lvlText w:val="%1"/>
      <w:lvlJc w:val="left"/>
      <w:pPr>
        <w:tabs>
          <w:tab w:val="num" w:pos="0"/>
        </w:tabs>
        <w:ind w:left="360" w:hanging="360"/>
      </w:pPr>
      <w:rPr>
        <w:b/>
      </w:rPr>
    </w:lvl>
    <w:lvl w:ilvl="1">
      <w:start w:val="8"/>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lowerLetter"/>
      <w:lvlText w:val="%4)"/>
      <w:lvlJc w:val="left"/>
      <w:pPr>
        <w:tabs>
          <w:tab w:val="num" w:pos="0"/>
        </w:tabs>
        <w:ind w:left="360" w:hanging="360"/>
      </w:pPr>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18">
    <w:lvl w:ilvl="0">
      <w:start w:val="8"/>
      <w:numFmt w:val="decimal"/>
      <w:lvlText w:val="%1"/>
      <w:lvlJc w:val="left"/>
      <w:pPr>
        <w:tabs>
          <w:tab w:val="num" w:pos="0"/>
        </w:tabs>
        <w:ind w:left="360" w:hanging="360"/>
      </w:pPr>
      <w:rPr>
        <w:b/>
      </w:rPr>
    </w:lvl>
    <w:lvl w:ilvl="1">
      <w:start w:val="2"/>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lowerLetter"/>
      <w:lvlText w:val="%4)"/>
      <w:lvlJc w:val="left"/>
      <w:pPr>
        <w:tabs>
          <w:tab w:val="num" w:pos="0"/>
        </w:tabs>
        <w:ind w:left="360" w:hanging="360"/>
      </w:pPr>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9">
    <w:lvl w:ilvl="0">
      <w:start w:val="10"/>
      <w:numFmt w:val="decimal"/>
      <w:lvlText w:val="%1"/>
      <w:lvlJc w:val="left"/>
      <w:pPr>
        <w:tabs>
          <w:tab w:val="num" w:pos="0"/>
        </w:tabs>
        <w:ind w:left="465" w:hanging="465"/>
      </w:pPr>
      <w:rPr>
        <w:b/>
      </w:rPr>
    </w:lvl>
    <w:lvl w:ilvl="1">
      <w:start w:val="4"/>
      <w:numFmt w:val="decimal"/>
      <w:lvlText w:val="%1.%2"/>
      <w:lvlJc w:val="left"/>
      <w:pPr>
        <w:tabs>
          <w:tab w:val="num" w:pos="0"/>
        </w:tabs>
        <w:ind w:left="465" w:hanging="465"/>
      </w:pPr>
      <w:rPr>
        <w:b/>
      </w:rPr>
    </w:lvl>
    <w:lvl w:ilvl="2">
      <w:start w:val="1"/>
      <w:numFmt w:val="decimal"/>
      <w:lvlText w:val="%1.%2.%3"/>
      <w:lvlJc w:val="left"/>
      <w:pPr>
        <w:tabs>
          <w:tab w:val="num" w:pos="0"/>
        </w:tabs>
        <w:ind w:left="720" w:hanging="720"/>
      </w:pPr>
      <w:rPr>
        <w:b/>
      </w:rPr>
    </w:lvl>
    <w:lvl w:ilvl="3">
      <w:start w:val="1"/>
      <w:numFmt w:val="lowerLetter"/>
      <w:lvlText w:val="%4)"/>
      <w:lvlJc w:val="left"/>
      <w:pPr>
        <w:tabs>
          <w:tab w:val="num" w:pos="0"/>
        </w:tabs>
        <w:ind w:left="360" w:hanging="360"/>
      </w:pPr>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0">
    <w:lvl w:ilvl="0">
      <w:start w:val="1"/>
      <w:numFmt w:val="lowerLetter"/>
      <w:lvlText w:val="%1)"/>
      <w:lvlJc w:val="left"/>
      <w:pPr>
        <w:tabs>
          <w:tab w:val="num" w:pos="0"/>
        </w:tabs>
        <w:ind w:left="331" w:hanging="360"/>
      </w:pPr>
      <w:rPr/>
    </w:lvl>
    <w:lvl w:ilvl="1">
      <w:start w:val="1"/>
      <w:numFmt w:val="lowerLetter"/>
      <w:lvlText w:val="%2."/>
      <w:lvlJc w:val="left"/>
      <w:pPr>
        <w:tabs>
          <w:tab w:val="num" w:pos="0"/>
        </w:tabs>
        <w:ind w:left="1051" w:hanging="360"/>
      </w:pPr>
      <w:rPr/>
    </w:lvl>
    <w:lvl w:ilvl="2">
      <w:start w:val="1"/>
      <w:numFmt w:val="lowerRoman"/>
      <w:lvlText w:val="%3."/>
      <w:lvlJc w:val="right"/>
      <w:pPr>
        <w:tabs>
          <w:tab w:val="num" w:pos="0"/>
        </w:tabs>
        <w:ind w:left="1771" w:hanging="180"/>
      </w:pPr>
      <w:rPr/>
    </w:lvl>
    <w:lvl w:ilvl="3">
      <w:start w:val="1"/>
      <w:numFmt w:val="decimal"/>
      <w:lvlText w:val="%4."/>
      <w:lvlJc w:val="left"/>
      <w:pPr>
        <w:tabs>
          <w:tab w:val="num" w:pos="0"/>
        </w:tabs>
        <w:ind w:left="2491" w:hanging="360"/>
      </w:pPr>
      <w:rPr/>
    </w:lvl>
    <w:lvl w:ilvl="4">
      <w:start w:val="1"/>
      <w:numFmt w:val="lowerLetter"/>
      <w:lvlText w:val="%5."/>
      <w:lvlJc w:val="left"/>
      <w:pPr>
        <w:tabs>
          <w:tab w:val="num" w:pos="0"/>
        </w:tabs>
        <w:ind w:left="3211" w:hanging="360"/>
      </w:pPr>
      <w:rPr/>
    </w:lvl>
    <w:lvl w:ilvl="5">
      <w:start w:val="1"/>
      <w:numFmt w:val="lowerRoman"/>
      <w:lvlText w:val="%6."/>
      <w:lvlJc w:val="right"/>
      <w:pPr>
        <w:tabs>
          <w:tab w:val="num" w:pos="0"/>
        </w:tabs>
        <w:ind w:left="3931" w:hanging="180"/>
      </w:pPr>
      <w:rPr/>
    </w:lvl>
    <w:lvl w:ilvl="6">
      <w:start w:val="1"/>
      <w:numFmt w:val="decimal"/>
      <w:lvlText w:val="%7."/>
      <w:lvlJc w:val="left"/>
      <w:pPr>
        <w:tabs>
          <w:tab w:val="num" w:pos="0"/>
        </w:tabs>
        <w:ind w:left="4651" w:hanging="360"/>
      </w:pPr>
      <w:rPr/>
    </w:lvl>
    <w:lvl w:ilvl="7">
      <w:start w:val="1"/>
      <w:numFmt w:val="lowerLetter"/>
      <w:lvlText w:val="%8."/>
      <w:lvlJc w:val="left"/>
      <w:pPr>
        <w:tabs>
          <w:tab w:val="num" w:pos="0"/>
        </w:tabs>
        <w:ind w:left="5371" w:hanging="360"/>
      </w:pPr>
      <w:rPr/>
    </w:lvl>
    <w:lvl w:ilvl="8">
      <w:start w:val="1"/>
      <w:numFmt w:val="lowerRoman"/>
      <w:lvlText w:val="%9."/>
      <w:lvlJc w:val="right"/>
      <w:pPr>
        <w:tabs>
          <w:tab w:val="num" w:pos="0"/>
        </w:tabs>
        <w:ind w:left="6091" w:hanging="180"/>
      </w:pPr>
      <w:rPr/>
    </w:lvl>
  </w:abstractNum>
  <w:abstractNum w:abstractNumId="2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lowerLetter"/>
      <w:lvlText w:val="%4)"/>
      <w:lvlJc w:val="left"/>
      <w:pPr>
        <w:tabs>
          <w:tab w:val="num" w:pos="0"/>
        </w:tabs>
        <w:ind w:left="72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5"/>
      <w:numFmt w:val="decimal"/>
      <w:lvlText w:val="%1"/>
      <w:lvlJc w:val="left"/>
      <w:pPr>
        <w:tabs>
          <w:tab w:val="num" w:pos="0"/>
        </w:tabs>
        <w:ind w:left="360" w:hanging="360"/>
      </w:pPr>
      <w:rPr/>
    </w:lvl>
    <w:lvl w:ilvl="1">
      <w:start w:val="6"/>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3">
    <w:lvl w:ilvl="0">
      <w:start w:val="6"/>
      <w:numFmt w:val="decimal"/>
      <w:lvlText w:val="%1"/>
      <w:lvlJc w:val="left"/>
      <w:pPr>
        <w:tabs>
          <w:tab w:val="num" w:pos="0"/>
        </w:tabs>
        <w:ind w:left="360" w:hanging="360"/>
      </w:pPr>
      <w:rPr/>
    </w:lvl>
    <w:lvl w:ilvl="1">
      <w:start w:val="6"/>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4">
    <w:lvl w:ilvl="0">
      <w:start w:val="7"/>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25">
    <w:lvl w:ilvl="0">
      <w:start w:val="7"/>
      <w:numFmt w:val="decimal"/>
      <w:lvlText w:val="%1"/>
      <w:lvlJc w:val="left"/>
      <w:pPr>
        <w:tabs>
          <w:tab w:val="num" w:pos="0"/>
        </w:tabs>
        <w:ind w:left="360" w:hanging="360"/>
      </w:pPr>
      <w:rPr>
        <w:b/>
      </w:rPr>
    </w:lvl>
    <w:lvl w:ilvl="1">
      <w:start w:val="4"/>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6">
    <w:lvl w:ilvl="0">
      <w:start w:val="7"/>
      <w:numFmt w:val="decimal"/>
      <w:lvlText w:val="%1"/>
      <w:lvlJc w:val="left"/>
      <w:pPr>
        <w:tabs>
          <w:tab w:val="num" w:pos="0"/>
        </w:tabs>
        <w:ind w:left="360" w:hanging="360"/>
      </w:pPr>
      <w:rPr>
        <w:b/>
      </w:rPr>
    </w:lvl>
    <w:lvl w:ilvl="1">
      <w:start w:val="8"/>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7">
    <w:lvl w:ilvl="0">
      <w:start w:val="9"/>
      <w:numFmt w:val="decimal"/>
      <w:lvlText w:val="%1"/>
      <w:lvlJc w:val="left"/>
      <w:pPr>
        <w:tabs>
          <w:tab w:val="num" w:pos="0"/>
        </w:tabs>
        <w:ind w:left="360" w:hanging="360"/>
      </w:pPr>
      <w:rPr>
        <w:b/>
      </w:rPr>
    </w:lvl>
    <w:lvl w:ilvl="1">
      <w:start w:val="3"/>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8">
    <w:lvl w:ilvl="0">
      <w:start w:val="11"/>
      <w:numFmt w:val="decimal"/>
      <w:lvlText w:val="%1"/>
      <w:lvlJc w:val="left"/>
      <w:pPr>
        <w:tabs>
          <w:tab w:val="num" w:pos="0"/>
        </w:tabs>
        <w:ind w:left="465" w:hanging="465"/>
      </w:pPr>
      <w:rPr>
        <w:b/>
      </w:rPr>
    </w:lvl>
    <w:lvl w:ilvl="1">
      <w:start w:val="2"/>
      <w:numFmt w:val="decimal"/>
      <w:lvlText w:val="%1.%2"/>
      <w:lvlJc w:val="left"/>
      <w:pPr>
        <w:tabs>
          <w:tab w:val="num" w:pos="0"/>
        </w:tabs>
        <w:ind w:left="465" w:hanging="46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9">
    <w:lvl w:ilvl="0">
      <w:start w:val="11"/>
      <w:numFmt w:val="decimal"/>
      <w:lvlText w:val="%1"/>
      <w:lvlJc w:val="left"/>
      <w:pPr>
        <w:tabs>
          <w:tab w:val="num" w:pos="0"/>
        </w:tabs>
        <w:ind w:left="465" w:hanging="465"/>
      </w:pPr>
      <w:rPr>
        <w:b/>
      </w:rPr>
    </w:lvl>
    <w:lvl w:ilvl="1">
      <w:start w:val="4"/>
      <w:numFmt w:val="decimal"/>
      <w:lvlText w:val="%1.%2"/>
      <w:lvlJc w:val="left"/>
      <w:pPr>
        <w:tabs>
          <w:tab w:val="num" w:pos="0"/>
        </w:tabs>
        <w:ind w:left="465" w:hanging="46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0">
    <w:lvl w:ilvl="0">
      <w:start w:val="16"/>
      <w:numFmt w:val="decimal"/>
      <w:lvlText w:val="%1"/>
      <w:lvlJc w:val="left"/>
      <w:pPr>
        <w:tabs>
          <w:tab w:val="num" w:pos="0"/>
        </w:tabs>
        <w:ind w:left="465" w:hanging="465"/>
      </w:pPr>
      <w:rPr>
        <w:b/>
      </w:rPr>
    </w:lvl>
    <w:lvl w:ilvl="1">
      <w:start w:val="2"/>
      <w:numFmt w:val="decimal"/>
      <w:lvlText w:val="%1.%2"/>
      <w:lvlJc w:val="left"/>
      <w:pPr>
        <w:tabs>
          <w:tab w:val="num" w:pos="0"/>
        </w:tabs>
        <w:ind w:left="465" w:hanging="465"/>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1">
    <w:lvl w:ilvl="0">
      <w:start w:val="3"/>
      <w:numFmt w:val="decimal"/>
      <w:lvlText w:val="%1"/>
      <w:lvlJc w:val="left"/>
      <w:pPr>
        <w:tabs>
          <w:tab w:val="num" w:pos="0"/>
        </w:tabs>
        <w:ind w:left="360" w:hanging="360"/>
      </w:pPr>
      <w:rPr/>
    </w:lvl>
    <w:lvl w:ilvl="1">
      <w:start w:val="2"/>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3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w="http://schemas.openxmlformats.org/wordprocessingml/2006/main">
  <w:zoom w:percent="100"/>
  <w:defaultTabStop w:val="567"/>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NZ" w:eastAsia="" w:bidi=""/>
  <w:docVars>
    <w:docVar w:name="NumType" w:val="CustomNumDeed1"/>
    <w:docVar w:name="Spacing" w:val="standard"/>
    <w:docVar w:name="WordOperator" w:val="RJ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NZ" w:eastAsia="en-NZ"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uiPriority="99"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9732a"/>
    <w:pPr>
      <w:widowControl/>
      <w:bidi w:val="0"/>
      <w:spacing w:lineRule="auto" w:line="264" w:before="0" w:after="120"/>
      <w:jc w:val="left"/>
    </w:pPr>
    <w:rPr>
      <w:rFonts w:ascii="Calibri" w:hAnsi="Calibri" w:eastAsia="" w:cs="" w:asciiTheme="minorHAnsi" w:cstheme="minorBidi" w:eastAsiaTheme="minorEastAsia" w:hAnsiTheme="minorHAnsi"/>
      <w:color w:val="auto"/>
      <w:kern w:val="0"/>
      <w:sz w:val="21"/>
      <w:szCs w:val="21"/>
      <w:lang w:val="en-NZ" w:eastAsia="en-NZ" w:bidi="ar-SA"/>
    </w:rPr>
  </w:style>
  <w:style w:type="paragraph" w:styleId="Heading1">
    <w:name w:val="heading 1"/>
    <w:basedOn w:val="Normal"/>
    <w:next w:val="Normal"/>
    <w:link w:val="Heading1Char"/>
    <w:uiPriority w:val="9"/>
    <w:qFormat/>
    <w:rsid w:val="0059732a"/>
    <w:pPr>
      <w:keepNext w:val="true"/>
      <w:keepLines/>
      <w:pBdr>
        <w:bottom w:val="single" w:sz="4" w:space="1" w:color="4F81BD" w:themeColor="accent1"/>
      </w:pBdr>
      <w:spacing w:lineRule="auto" w:line="240" w:before="400" w:after="40"/>
      <w:outlineLvl w:val="0"/>
    </w:pPr>
    <w:rPr>
      <w:rFonts w:ascii="Cambria" w:hAnsi="Cambria" w:eastAsia="" w:cs="" w:asciiTheme="majorHAnsi" w:cstheme="majorBidi" w:eastAsiaTheme="majorEastAsia" w:hAnsiTheme="majorHAnsi"/>
      <w:color w:themeColor="accent1" w:themeShade="bf" w:val="365F91"/>
      <w:sz w:val="36"/>
      <w:szCs w:val="36"/>
    </w:rPr>
  </w:style>
  <w:style w:type="paragraph" w:styleId="Heading2">
    <w:name w:val="heading 2"/>
    <w:basedOn w:val="Normal"/>
    <w:next w:val="Normal"/>
    <w:link w:val="Heading2Char"/>
    <w:uiPriority w:val="9"/>
    <w:unhideWhenUsed/>
    <w:qFormat/>
    <w:rsid w:val="0059732a"/>
    <w:pPr>
      <w:keepNext w:val="true"/>
      <w:keepLines/>
      <w:spacing w:lineRule="auto" w:line="240" w:before="160" w:after="0"/>
      <w:outlineLvl w:val="1"/>
    </w:pPr>
    <w:rPr>
      <w:rFonts w:ascii="Cambria" w:hAnsi="Cambria" w:eastAsia="" w:cs="" w:asciiTheme="majorHAnsi" w:cstheme="majorBidi" w:eastAsiaTheme="majorEastAsia" w:hAnsiTheme="majorHAnsi"/>
      <w:color w:themeColor="accent1" w:themeShade="bf" w:val="365F91"/>
      <w:sz w:val="28"/>
      <w:szCs w:val="28"/>
    </w:rPr>
  </w:style>
  <w:style w:type="paragraph" w:styleId="Heading3">
    <w:name w:val="heading 3"/>
    <w:basedOn w:val="Normal"/>
    <w:next w:val="Normal"/>
    <w:link w:val="Heading3Char"/>
    <w:uiPriority w:val="9"/>
    <w:unhideWhenUsed/>
    <w:qFormat/>
    <w:rsid w:val="0059732a"/>
    <w:pPr>
      <w:keepNext w:val="true"/>
      <w:keepLines/>
      <w:spacing w:lineRule="auto" w:line="240" w:before="80" w:after="0"/>
      <w:outlineLvl w:val="2"/>
    </w:pPr>
    <w:rPr>
      <w:rFonts w:ascii="Cambria" w:hAnsi="Cambria" w:eastAsia="" w:cs="" w:asciiTheme="majorHAnsi" w:cstheme="majorBidi" w:eastAsiaTheme="majorEastAsia" w:hAnsiTheme="majorHAnsi"/>
      <w:color w:themeColor="text1" w:themeTint="bf" w:val="404040"/>
      <w:sz w:val="26"/>
      <w:szCs w:val="26"/>
    </w:rPr>
  </w:style>
  <w:style w:type="paragraph" w:styleId="Heading4">
    <w:name w:val="heading 4"/>
    <w:basedOn w:val="Normal"/>
    <w:next w:val="Normal"/>
    <w:link w:val="Heading4Char"/>
    <w:uiPriority w:val="9"/>
    <w:unhideWhenUsed/>
    <w:qFormat/>
    <w:rsid w:val="0059732a"/>
    <w:pPr>
      <w:keepNext w:val="true"/>
      <w:keepLines/>
      <w:spacing w:before="80" w:after="0"/>
      <w:outlineLvl w:val="3"/>
    </w:pPr>
    <w:rPr>
      <w:rFonts w:ascii="Cambria" w:hAnsi="Cambria" w:eastAsia="" w:cs="" w:asciiTheme="majorHAnsi" w:cstheme="majorBidi" w:eastAsiaTheme="majorEastAsia" w:hAnsiTheme="majorHAnsi"/>
      <w:sz w:val="24"/>
      <w:szCs w:val="24"/>
    </w:rPr>
  </w:style>
  <w:style w:type="paragraph" w:styleId="Heading5">
    <w:name w:val="heading 5"/>
    <w:basedOn w:val="Normal"/>
    <w:next w:val="Normal"/>
    <w:link w:val="Heading5Char"/>
    <w:uiPriority w:val="9"/>
    <w:unhideWhenUsed/>
    <w:qFormat/>
    <w:rsid w:val="0059732a"/>
    <w:pPr>
      <w:keepNext w:val="true"/>
      <w:keepLines/>
      <w:spacing w:before="80" w:after="0"/>
      <w:outlineLvl w:val="4"/>
    </w:pPr>
    <w:rPr>
      <w:rFonts w:ascii="Cambria" w:hAnsi="Cambria" w:eastAsia="" w:cs="" w:asciiTheme="majorHAnsi" w:cstheme="majorBidi" w:eastAsiaTheme="majorEastAsia" w:hAnsiTheme="majorHAnsi"/>
      <w:i/>
      <w:iCs/>
      <w:sz w:val="22"/>
      <w:szCs w:val="22"/>
    </w:rPr>
  </w:style>
  <w:style w:type="paragraph" w:styleId="Heading6">
    <w:name w:val="heading 6"/>
    <w:basedOn w:val="Normal"/>
    <w:next w:val="Normal"/>
    <w:link w:val="Heading6Char"/>
    <w:uiPriority w:val="9"/>
    <w:unhideWhenUsed/>
    <w:qFormat/>
    <w:rsid w:val="0059732a"/>
    <w:pPr>
      <w:keepNext w:val="true"/>
      <w:keepLines/>
      <w:spacing w:before="80" w:after="0"/>
      <w:outlineLvl w:val="5"/>
    </w:pPr>
    <w:rPr>
      <w:rFonts w:ascii="Cambria" w:hAnsi="Cambria" w:eastAsia="" w:cs="" w:asciiTheme="majorHAnsi" w:cstheme="majorBidi" w:eastAsiaTheme="majorEastAsia" w:hAnsiTheme="majorHAnsi"/>
      <w:color w:themeColor="text1" w:themeTint="a6" w:val="595959"/>
    </w:rPr>
  </w:style>
  <w:style w:type="paragraph" w:styleId="Heading7">
    <w:name w:val="heading 7"/>
    <w:basedOn w:val="Normal"/>
    <w:next w:val="Normal"/>
    <w:link w:val="Heading7Char"/>
    <w:uiPriority w:val="9"/>
    <w:unhideWhenUsed/>
    <w:qFormat/>
    <w:rsid w:val="0059732a"/>
    <w:pPr>
      <w:keepNext w:val="true"/>
      <w:keepLines/>
      <w:spacing w:before="80" w:after="0"/>
      <w:outlineLvl w:val="6"/>
    </w:pPr>
    <w:rPr>
      <w:rFonts w:ascii="Cambria" w:hAnsi="Cambria" w:eastAsia="" w:cs="" w:asciiTheme="majorHAnsi" w:cstheme="majorBidi" w:eastAsiaTheme="majorEastAsia" w:hAnsiTheme="majorHAnsi"/>
      <w:i/>
      <w:iCs/>
      <w:color w:themeColor="text1" w:themeTint="a6" w:val="595959"/>
    </w:rPr>
  </w:style>
  <w:style w:type="paragraph" w:styleId="Heading8">
    <w:name w:val="heading 8"/>
    <w:basedOn w:val="Normal"/>
    <w:next w:val="Normal"/>
    <w:link w:val="Heading8Char"/>
    <w:uiPriority w:val="9"/>
    <w:unhideWhenUsed/>
    <w:qFormat/>
    <w:rsid w:val="0059732a"/>
    <w:pPr>
      <w:keepNext w:val="true"/>
      <w:keepLines/>
      <w:spacing w:before="80" w:after="0"/>
      <w:outlineLvl w:val="7"/>
    </w:pPr>
    <w:rPr>
      <w:rFonts w:ascii="Cambria" w:hAnsi="Cambria" w:eastAsia="" w:cs="" w:asciiTheme="majorHAnsi" w:cstheme="majorBidi" w:eastAsiaTheme="majorEastAsia" w:hAnsiTheme="majorHAnsi"/>
      <w:smallCaps/>
      <w:color w:themeColor="text1" w:themeTint="a6" w:val="595959"/>
    </w:rPr>
  </w:style>
  <w:style w:type="paragraph" w:styleId="Heading9">
    <w:name w:val="heading 9"/>
    <w:basedOn w:val="Normal"/>
    <w:next w:val="Normal"/>
    <w:link w:val="Heading9Char"/>
    <w:uiPriority w:val="9"/>
    <w:unhideWhenUsed/>
    <w:qFormat/>
    <w:rsid w:val="0059732a"/>
    <w:pPr>
      <w:keepNext w:val="true"/>
      <w:keepLines/>
      <w:spacing w:before="80" w:after="0"/>
      <w:outlineLvl w:val="8"/>
    </w:pPr>
    <w:rPr>
      <w:rFonts w:ascii="Cambria" w:hAnsi="Cambria" w:eastAsia="" w:cs="" w:asciiTheme="majorHAnsi" w:cstheme="majorBidi" w:eastAsiaTheme="majorEastAsia" w:hAnsiTheme="majorHAnsi"/>
      <w:i/>
      <w:iCs/>
      <w:smallCaps/>
      <w:color w:themeColor="text1" w:themeTint="a6" w:val="595959"/>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9732a"/>
    <w:rPr>
      <w:rFonts w:ascii="Cambria" w:hAnsi="Cambria" w:eastAsia="" w:cs="" w:asciiTheme="majorHAnsi" w:cstheme="majorBidi" w:eastAsiaTheme="majorEastAsia" w:hAnsiTheme="majorHAnsi"/>
      <w:color w:themeColor="accent1" w:themeShade="bf" w:val="365F91"/>
      <w:sz w:val="36"/>
      <w:szCs w:val="36"/>
    </w:rPr>
  </w:style>
  <w:style w:type="character" w:styleId="Heading2Char" w:customStyle="1">
    <w:name w:val="Heading 2 Char"/>
    <w:basedOn w:val="DefaultParagraphFont"/>
    <w:link w:val="Heading2"/>
    <w:uiPriority w:val="9"/>
    <w:qFormat/>
    <w:rsid w:val="0059732a"/>
    <w:rPr>
      <w:rFonts w:ascii="Cambria" w:hAnsi="Cambria" w:eastAsia="" w:cs="" w:asciiTheme="majorHAnsi" w:cstheme="majorBidi" w:eastAsiaTheme="majorEastAsia" w:hAnsiTheme="majorHAnsi"/>
      <w:color w:themeColor="accent1" w:themeShade="bf" w:val="365F91"/>
      <w:sz w:val="28"/>
      <w:szCs w:val="28"/>
    </w:rPr>
  </w:style>
  <w:style w:type="character" w:styleId="Heading3Char" w:customStyle="1">
    <w:name w:val="Heading 3 Char"/>
    <w:basedOn w:val="DefaultParagraphFont"/>
    <w:link w:val="Heading3"/>
    <w:uiPriority w:val="9"/>
    <w:qFormat/>
    <w:rsid w:val="0059732a"/>
    <w:rPr>
      <w:rFonts w:ascii="Cambria" w:hAnsi="Cambria" w:eastAsia="" w:cs="" w:asciiTheme="majorHAnsi" w:cstheme="majorBidi" w:eastAsiaTheme="majorEastAsia" w:hAnsiTheme="majorHAnsi"/>
      <w:color w:themeColor="text1" w:themeTint="bf" w:val="404040"/>
      <w:sz w:val="26"/>
      <w:szCs w:val="26"/>
    </w:rPr>
  </w:style>
  <w:style w:type="character" w:styleId="Heading4Char" w:customStyle="1">
    <w:name w:val="Heading 4 Char"/>
    <w:basedOn w:val="DefaultParagraphFont"/>
    <w:link w:val="Heading4"/>
    <w:uiPriority w:val="9"/>
    <w:qFormat/>
    <w:rsid w:val="0059732a"/>
    <w:rPr>
      <w:rFonts w:ascii="Cambria" w:hAnsi="Cambria" w:eastAsia="" w:cs="" w:asciiTheme="majorHAnsi" w:cstheme="majorBidi" w:eastAsiaTheme="majorEastAsia" w:hAnsiTheme="majorHAnsi"/>
      <w:sz w:val="24"/>
      <w:szCs w:val="24"/>
    </w:rPr>
  </w:style>
  <w:style w:type="character" w:styleId="Heading5Char" w:customStyle="1">
    <w:name w:val="Heading 5 Char"/>
    <w:basedOn w:val="DefaultParagraphFont"/>
    <w:link w:val="Heading5"/>
    <w:uiPriority w:val="9"/>
    <w:qFormat/>
    <w:rsid w:val="0059732a"/>
    <w:rPr>
      <w:rFonts w:ascii="Cambria" w:hAnsi="Cambria" w:eastAsia="" w:cs="" w:asciiTheme="majorHAnsi" w:cstheme="majorBidi" w:eastAsiaTheme="majorEastAsia" w:hAnsiTheme="majorHAnsi"/>
      <w:i/>
      <w:iCs/>
      <w:sz w:val="22"/>
      <w:szCs w:val="22"/>
    </w:rPr>
  </w:style>
  <w:style w:type="character" w:styleId="Heading6Char" w:customStyle="1">
    <w:name w:val="Heading 6 Char"/>
    <w:basedOn w:val="DefaultParagraphFont"/>
    <w:link w:val="Heading6"/>
    <w:uiPriority w:val="9"/>
    <w:qFormat/>
    <w:rsid w:val="0059732a"/>
    <w:rPr>
      <w:rFonts w:ascii="Cambria" w:hAnsi="Cambria" w:eastAsia="" w:cs="" w:asciiTheme="majorHAnsi" w:cstheme="majorBidi" w:eastAsiaTheme="majorEastAsia" w:hAnsiTheme="majorHAnsi"/>
      <w:color w:themeColor="text1" w:themeTint="a6" w:val="595959"/>
    </w:rPr>
  </w:style>
  <w:style w:type="character" w:styleId="Heading7Char" w:customStyle="1">
    <w:name w:val="Heading 7 Char"/>
    <w:basedOn w:val="DefaultParagraphFont"/>
    <w:link w:val="Heading7"/>
    <w:uiPriority w:val="9"/>
    <w:qFormat/>
    <w:rsid w:val="0059732a"/>
    <w:rPr>
      <w:rFonts w:ascii="Cambria" w:hAnsi="Cambria" w:eastAsia="" w:cs="" w:asciiTheme="majorHAnsi" w:cstheme="majorBidi" w:eastAsiaTheme="majorEastAsia" w:hAnsiTheme="majorHAnsi"/>
      <w:i/>
      <w:iCs/>
      <w:color w:themeColor="text1" w:themeTint="a6" w:val="595959"/>
    </w:rPr>
  </w:style>
  <w:style w:type="character" w:styleId="Heading8Char" w:customStyle="1">
    <w:name w:val="Heading 8 Char"/>
    <w:basedOn w:val="DefaultParagraphFont"/>
    <w:link w:val="Heading8"/>
    <w:uiPriority w:val="9"/>
    <w:qFormat/>
    <w:rsid w:val="0059732a"/>
    <w:rPr>
      <w:rFonts w:ascii="Cambria" w:hAnsi="Cambria" w:eastAsia="" w:cs="" w:asciiTheme="majorHAnsi" w:cstheme="majorBidi" w:eastAsiaTheme="majorEastAsia" w:hAnsiTheme="majorHAnsi"/>
      <w:smallCaps/>
      <w:color w:themeColor="text1" w:themeTint="a6" w:val="595959"/>
    </w:rPr>
  </w:style>
  <w:style w:type="character" w:styleId="Heading9Char" w:customStyle="1">
    <w:name w:val="Heading 9 Char"/>
    <w:basedOn w:val="DefaultParagraphFont"/>
    <w:link w:val="Heading9"/>
    <w:uiPriority w:val="9"/>
    <w:qFormat/>
    <w:rsid w:val="0059732a"/>
    <w:rPr>
      <w:rFonts w:ascii="Cambria" w:hAnsi="Cambria" w:eastAsia="" w:cs="" w:asciiTheme="majorHAnsi" w:cstheme="majorBidi" w:eastAsiaTheme="majorEastAsia" w:hAnsiTheme="majorHAnsi"/>
      <w:i/>
      <w:iCs/>
      <w:smallCaps/>
      <w:color w:themeColor="text1" w:themeTint="a6" w:val="595959"/>
    </w:rPr>
  </w:style>
  <w:style w:type="character" w:styleId="NumLL-1Char" w:customStyle="1">
    <w:name w:val="NumLL-1 Char"/>
    <w:basedOn w:val="DefaultParagraphFont"/>
    <w:link w:val="NumLL-1"/>
    <w:uiPriority w:val="99"/>
    <w:semiHidden/>
    <w:qFormat/>
    <w:rsid w:val="00790629"/>
    <w:rPr>
      <w:rFonts w:ascii="Arial" w:hAnsi="Arial" w:cs="Arial"/>
      <w:lang w:val="en-US" w:eastAsia="en-GB"/>
    </w:rPr>
  </w:style>
  <w:style w:type="character" w:styleId="Hyperlink">
    <w:name w:val="Hyperlink"/>
    <w:basedOn w:val="DefaultParagraphFont"/>
    <w:uiPriority w:val="99"/>
    <w:unhideWhenUsed/>
    <w:rsid w:val="00790629"/>
    <w:rPr>
      <w:color w:themeColor="hyperlink" w:val="0000FF"/>
      <w:u w:val="single"/>
    </w:rPr>
  </w:style>
  <w:style w:type="character" w:styleId="UnresolvedMention">
    <w:name w:val="Unresolved Mention"/>
    <w:basedOn w:val="DefaultParagraphFont"/>
    <w:uiPriority w:val="99"/>
    <w:semiHidden/>
    <w:unhideWhenUsed/>
    <w:qFormat/>
    <w:rsid w:val="00790629"/>
    <w:rPr>
      <w:color w:val="605E5C"/>
      <w:shd w:fill="E1DFDD" w:val="clear"/>
    </w:rPr>
  </w:style>
  <w:style w:type="character" w:styleId="const2Char" w:customStyle="1">
    <w:name w:val="const2 Char"/>
    <w:link w:val="const2"/>
    <w:qFormat/>
    <w:rsid w:val="00790629"/>
    <w:rPr>
      <w:rFonts w:eastAsia="Calibri" w:cs="Arial"/>
    </w:rPr>
  </w:style>
  <w:style w:type="character" w:styleId="const3Char" w:customStyle="1">
    <w:name w:val="const3 Char"/>
    <w:link w:val="const3"/>
    <w:qFormat/>
    <w:rsid w:val="00fe47fc"/>
    <w:rPr>
      <w:rFonts w:ascii="Arial" w:hAnsi="Arial" w:eastAsia="Calibri" w:cs="Arial"/>
      <w:color w:val="000000"/>
      <w:sz w:val="21"/>
      <w:szCs w:val="21"/>
      <w:lang w:eastAsia="en-US"/>
    </w:rPr>
  </w:style>
  <w:style w:type="character" w:styleId="const4Char" w:customStyle="1">
    <w:name w:val="const4 Char"/>
    <w:link w:val="const4"/>
    <w:qFormat/>
    <w:rsid w:val="00790629"/>
    <w:rPr>
      <w:rFonts w:ascii="Arial" w:hAnsi="Arial" w:eastAsia="Calibri" w:cs="Arial"/>
      <w:color w:val="000000"/>
      <w:sz w:val="21"/>
      <w:szCs w:val="21"/>
      <w:lang w:eastAsia="en-US"/>
    </w:rPr>
  </w:style>
  <w:style w:type="character" w:styleId="NumLL-2Char" w:customStyle="1">
    <w:name w:val="NumLL-2 Char"/>
    <w:basedOn w:val="Heading3Char"/>
    <w:link w:val="NumLL-2"/>
    <w:uiPriority w:val="99"/>
    <w:semiHidden/>
    <w:qFormat/>
    <w:rsid w:val="00790629"/>
    <w:rPr>
      <w:rFonts w:ascii="Arial" w:hAnsi="Arial" w:eastAsia="" w:cs="Arial" w:eastAsiaTheme="majorEastAsia"/>
      <w:color w:themeColor="text1" w:themeTint="bf" w:val="404040"/>
      <w:sz w:val="22"/>
      <w:szCs w:val="22"/>
      <w:lang w:val="en-US" w:eastAsia="en-US"/>
    </w:rPr>
  </w:style>
  <w:style w:type="character" w:styleId="comm1Char" w:customStyle="1">
    <w:name w:val="comm1 Char"/>
    <w:link w:val="comm1"/>
    <w:qFormat/>
    <w:rsid w:val="00790629"/>
    <w:rPr>
      <w:rFonts w:ascii="Arial" w:hAnsi="Arial" w:eastAsia="Calibri" w:cs="Arial"/>
      <w:i/>
      <w:color w:val="0070C0"/>
      <w:sz w:val="21"/>
      <w:szCs w:val="21"/>
      <w:lang w:eastAsia="en-US"/>
    </w:rPr>
  </w:style>
  <w:style w:type="character" w:styleId="CommentReference">
    <w:name w:val="annotation reference"/>
    <w:basedOn w:val="DefaultParagraphFont"/>
    <w:semiHidden/>
    <w:unhideWhenUsed/>
    <w:qFormat/>
    <w:rsid w:val="00790629"/>
    <w:rPr>
      <w:sz w:val="16"/>
      <w:szCs w:val="16"/>
    </w:rPr>
  </w:style>
  <w:style w:type="character" w:styleId="CommentTextChar" w:customStyle="1">
    <w:name w:val="Comment Text Char"/>
    <w:basedOn w:val="DefaultParagraphFont"/>
    <w:link w:val="CommentText"/>
    <w:qFormat/>
    <w:rsid w:val="00790629"/>
    <w:rPr>
      <w:rFonts w:ascii="Arial" w:hAnsi="Arial"/>
      <w:lang w:eastAsia="en-US"/>
    </w:rPr>
  </w:style>
  <w:style w:type="character" w:styleId="CommentSubjectChar" w:customStyle="1">
    <w:name w:val="Comment Subject Char"/>
    <w:basedOn w:val="CommentTextChar"/>
    <w:link w:val="annotationsubject"/>
    <w:semiHidden/>
    <w:qFormat/>
    <w:rsid w:val="00790629"/>
    <w:rPr>
      <w:rFonts w:ascii="Arial" w:hAnsi="Arial"/>
      <w:b/>
      <w:bCs/>
      <w:lang w:eastAsia="en-US"/>
    </w:rPr>
  </w:style>
  <w:style w:type="character" w:styleId="const1Char" w:customStyle="1">
    <w:name w:val="const1 Char"/>
    <w:link w:val="const1"/>
    <w:qFormat/>
    <w:rsid w:val="00790629"/>
    <w:rPr>
      <w:rFonts w:ascii="Arial" w:hAnsi="Arial" w:eastAsia="Calibri" w:cs="Arial"/>
      <w:b/>
      <w:sz w:val="21"/>
      <w:szCs w:val="21"/>
      <w:lang w:eastAsia="en-US"/>
    </w:rPr>
  </w:style>
  <w:style w:type="character" w:styleId="preface1Char" w:customStyle="1">
    <w:name w:val="preface1 Char"/>
    <w:link w:val="preface1"/>
    <w:qFormat/>
    <w:rsid w:val="0058136b"/>
    <w:rPr>
      <w:rFonts w:eastAsia="Calibri" w:cs="Arial"/>
      <w:b/>
      <w:bCs/>
      <w:iCs/>
      <w:color w:themeColor="accent5" w:val="4BACC6"/>
      <w:sz w:val="32"/>
      <w:szCs w:val="32"/>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styleId="preface2Char" w:customStyle="1">
    <w:name w:val="preface2 Char"/>
    <w:link w:val="preface2"/>
    <w:qFormat/>
    <w:rsid w:val="00790629"/>
    <w:rPr>
      <w:rFonts w:ascii="Arial" w:hAnsi="Arial" w:eastAsia="Calibri" w:cs="Arial"/>
      <w:i/>
      <w:sz w:val="21"/>
      <w:szCs w:val="21"/>
      <w:lang w:eastAsia="en-US"/>
    </w:rPr>
  </w:style>
  <w:style w:type="character" w:styleId="Level1Char" w:customStyle="1">
    <w:name w:val="Level 1 Char"/>
    <w:basedOn w:val="DefaultParagraphFont"/>
    <w:link w:val="Level1"/>
    <w:qFormat/>
    <w:rsid w:val="00790629"/>
    <w:rPr>
      <w:rFonts w:ascii="Calibri" w:hAnsi="Calibri" w:eastAsia="Calibri"/>
      <w:sz w:val="22"/>
    </w:rPr>
  </w:style>
  <w:style w:type="character" w:styleId="NoNumChar" w:customStyle="1">
    <w:name w:val="NoNum Char"/>
    <w:basedOn w:val="DefaultParagraphFont"/>
    <w:link w:val="NoNum"/>
    <w:uiPriority w:val="1"/>
    <w:qFormat/>
    <w:rsid w:val="00790629"/>
    <w:rPr>
      <w:rFonts w:ascii="Arial" w:hAnsi="Arial"/>
      <w:szCs w:val="22"/>
      <w:lang w:eastAsia="en-US"/>
    </w:rPr>
  </w:style>
  <w:style w:type="character" w:styleId="FollowedHyperlink">
    <w:name w:val="FollowedHyperlink"/>
    <w:basedOn w:val="DefaultParagraphFont"/>
    <w:semiHidden/>
    <w:unhideWhenUsed/>
    <w:rsid w:val="00790629"/>
    <w:rPr>
      <w:color w:themeColor="followedHyperlink" w:val="800080"/>
      <w:u w:val="single"/>
    </w:rPr>
  </w:style>
  <w:style w:type="character" w:styleId="label" w:customStyle="1">
    <w:name w:val="label"/>
    <w:basedOn w:val="DefaultParagraphFont"/>
    <w:qFormat/>
    <w:rsid w:val="00790629"/>
    <w:rPr/>
  </w:style>
  <w:style w:type="character" w:styleId="FooterChar" w:customStyle="1">
    <w:name w:val="Footer Char"/>
    <w:basedOn w:val="DefaultParagraphFont"/>
    <w:link w:val="Footer"/>
    <w:uiPriority w:val="99"/>
    <w:qFormat/>
    <w:rsid w:val="00790629"/>
    <w:rPr>
      <w:rFonts w:ascii="Arial" w:hAnsi="Arial"/>
      <w:sz w:val="16"/>
      <w:szCs w:val="22"/>
      <w:lang w:eastAsia="en-US"/>
    </w:rPr>
  </w:style>
  <w:style w:type="character" w:styleId="BodyTextChar" w:customStyle="1">
    <w:name w:val="Body Text Char"/>
    <w:basedOn w:val="DefaultParagraphFont"/>
    <w:uiPriority w:val="1"/>
    <w:qFormat/>
    <w:rsid w:val="00790629"/>
    <w:rPr>
      <w:rFonts w:ascii="Arial" w:hAnsi="Arial" w:eastAsia="Arial" w:cs="Arial"/>
      <w:sz w:val="18"/>
      <w:szCs w:val="18"/>
      <w:lang w:eastAsia="en-US" w:bidi="en-US"/>
      <w14:ligatures w14:val="standardContextual"/>
    </w:rPr>
  </w:style>
  <w:style w:type="character" w:styleId="NumLL-3Char" w:customStyle="1">
    <w:name w:val="NumLL-3 Char"/>
    <w:basedOn w:val="Heading4Char"/>
    <w:link w:val="NumLL-3"/>
    <w:uiPriority w:val="99"/>
    <w:semiHidden/>
    <w:qFormat/>
    <w:rsid w:val="00ce0d04"/>
    <w:rPr>
      <w:rFonts w:ascii="Arial" w:hAnsi="Arial" w:eastAsia="" w:cs="Arial" w:eastAsiaTheme="majorEastAsia"/>
      <w:sz w:val="24"/>
      <w:szCs w:val="22"/>
      <w:lang w:val="en-US" w:eastAsia="en-US"/>
    </w:rPr>
  </w:style>
  <w:style w:type="character" w:styleId="PlainTextChar" w:customStyle="1">
    <w:name w:val="Plain Text Char"/>
    <w:basedOn w:val="DefaultParagraphFont"/>
    <w:link w:val="PlainText"/>
    <w:uiPriority w:val="99"/>
    <w:qFormat/>
    <w:rsid w:val="005a0d2e"/>
    <w:rPr>
      <w:rFonts w:ascii="Calibri" w:hAnsi="Calibri" w:eastAsia="Calibri" w:cs="" w:cstheme="minorBidi" w:eastAsiaTheme="minorHAnsi"/>
      <w:kern w:val="2"/>
      <w:sz w:val="22"/>
      <w:szCs w:val="21"/>
      <w:lang w:eastAsia="en-US"/>
      <w14:ligatures w14:val="standardContextual"/>
    </w:rPr>
  </w:style>
  <w:style w:type="character" w:styleId="Strong">
    <w:name w:val="Strong"/>
    <w:basedOn w:val="DefaultParagraphFont"/>
    <w:uiPriority w:val="22"/>
    <w:qFormat/>
    <w:rsid w:val="0059732a"/>
    <w:rPr>
      <w:b/>
      <w:bCs/>
    </w:rPr>
  </w:style>
  <w:style w:type="character" w:styleId="Emphasis">
    <w:name w:val="Emphasis"/>
    <w:basedOn w:val="DefaultParagraphFont"/>
    <w:uiPriority w:val="20"/>
    <w:qFormat/>
    <w:rsid w:val="0059732a"/>
    <w:rPr>
      <w:i/>
      <w:iCs/>
    </w:rPr>
  </w:style>
  <w:style w:type="character" w:styleId="LineNumber">
    <w:name w:val="line number"/>
    <w:basedOn w:val="DefaultParagraphFont"/>
    <w:semiHidden/>
    <w:unhideWhenUsed/>
    <w:rsid w:val="00ec13c6"/>
    <w:rPr/>
  </w:style>
  <w:style w:type="character" w:styleId="TitleChar" w:customStyle="1">
    <w:name w:val="Title Char"/>
    <w:basedOn w:val="DefaultParagraphFont"/>
    <w:link w:val="Title"/>
    <w:uiPriority w:val="10"/>
    <w:qFormat/>
    <w:rsid w:val="0059732a"/>
    <w:rPr>
      <w:rFonts w:ascii="Cambria" w:hAnsi="Cambria" w:eastAsia="" w:cs="" w:asciiTheme="majorHAnsi" w:cstheme="majorBidi" w:eastAsiaTheme="majorEastAsia" w:hAnsiTheme="majorHAnsi"/>
      <w:color w:themeColor="accent1" w:themeShade="bf" w:val="365F91"/>
      <w:spacing w:val="-7"/>
      <w:sz w:val="80"/>
      <w:szCs w:val="80"/>
    </w:rPr>
  </w:style>
  <w:style w:type="character" w:styleId="SubtitleChar" w:customStyle="1">
    <w:name w:val="Subtitle Char"/>
    <w:basedOn w:val="DefaultParagraphFont"/>
    <w:link w:val="Subtitle"/>
    <w:uiPriority w:val="11"/>
    <w:qFormat/>
    <w:rsid w:val="0059732a"/>
    <w:rPr>
      <w:rFonts w:ascii="Cambria" w:hAnsi="Cambria" w:eastAsia="" w:cs="" w:asciiTheme="majorHAnsi" w:cstheme="majorBidi" w:eastAsiaTheme="majorEastAsia" w:hAnsiTheme="majorHAnsi"/>
      <w:color w:themeColor="text1" w:themeTint="bf" w:val="404040"/>
      <w:sz w:val="30"/>
      <w:szCs w:val="30"/>
    </w:rPr>
  </w:style>
  <w:style w:type="character" w:styleId="QuoteChar" w:customStyle="1">
    <w:name w:val="Quote Char"/>
    <w:basedOn w:val="DefaultParagraphFont"/>
    <w:link w:val="Quote"/>
    <w:uiPriority w:val="29"/>
    <w:qFormat/>
    <w:rsid w:val="0059732a"/>
    <w:rPr>
      <w:i/>
      <w:iCs/>
    </w:rPr>
  </w:style>
  <w:style w:type="character" w:styleId="IntenseQuoteChar" w:customStyle="1">
    <w:name w:val="Intense Quote Char"/>
    <w:basedOn w:val="DefaultParagraphFont"/>
    <w:link w:val="IntenseQuote"/>
    <w:uiPriority w:val="30"/>
    <w:qFormat/>
    <w:rsid w:val="0059732a"/>
    <w:rPr>
      <w:rFonts w:ascii="Cambria" w:hAnsi="Cambria" w:eastAsia="" w:cs="" w:asciiTheme="majorHAnsi" w:cstheme="majorBidi" w:eastAsiaTheme="majorEastAsia" w:hAnsiTheme="majorHAnsi"/>
      <w:color w:themeColor="accent1" w:val="4F81BD"/>
      <w:sz w:val="28"/>
      <w:szCs w:val="28"/>
    </w:rPr>
  </w:style>
  <w:style w:type="character" w:styleId="SubtleEmphasis">
    <w:name w:val="Subtle Emphasis"/>
    <w:basedOn w:val="DefaultParagraphFont"/>
    <w:uiPriority w:val="19"/>
    <w:qFormat/>
    <w:rsid w:val="0059732a"/>
    <w:rPr>
      <w:i/>
      <w:iCs/>
      <w:color w:themeColor="text1" w:themeTint="a6" w:val="595959"/>
    </w:rPr>
  </w:style>
  <w:style w:type="character" w:styleId="IntenseEmphasis">
    <w:name w:val="Intense Emphasis"/>
    <w:basedOn w:val="DefaultParagraphFont"/>
    <w:uiPriority w:val="21"/>
    <w:qFormat/>
    <w:rsid w:val="0059732a"/>
    <w:rPr>
      <w:b/>
      <w:bCs/>
      <w:i/>
      <w:iCs/>
    </w:rPr>
  </w:style>
  <w:style w:type="character" w:styleId="SubtleReference">
    <w:name w:val="Subtle Reference"/>
    <w:basedOn w:val="DefaultParagraphFont"/>
    <w:uiPriority w:val="31"/>
    <w:qFormat/>
    <w:rsid w:val="0059732a"/>
    <w:rPr>
      <w:smallCaps/>
      <w:color w:themeColor="text1" w:themeTint="bf" w:val="404040"/>
    </w:rPr>
  </w:style>
  <w:style w:type="character" w:styleId="IntenseReference">
    <w:name w:val="Intense Reference"/>
    <w:basedOn w:val="DefaultParagraphFont"/>
    <w:uiPriority w:val="32"/>
    <w:qFormat/>
    <w:rsid w:val="0059732a"/>
    <w:rPr>
      <w:b/>
      <w:bCs/>
      <w:smallCaps/>
      <w:u w:val="single"/>
    </w:rPr>
  </w:style>
  <w:style w:type="character" w:styleId="BookTitle">
    <w:name w:val="Book Title"/>
    <w:basedOn w:val="DefaultParagraphFont"/>
    <w:uiPriority w:val="33"/>
    <w:qFormat/>
    <w:rsid w:val="0059732a"/>
    <w:rPr>
      <w:b/>
      <w:bCs/>
      <w:smallCaps/>
    </w:rPr>
  </w:style>
  <w:style w:type="character" w:styleId="HTMLDefinition">
    <w:name w:val="HTML Definition"/>
    <w:basedOn w:val="DefaultParagraphFont"/>
    <w:uiPriority w:val="99"/>
    <w:semiHidden/>
    <w:unhideWhenUsed/>
    <w:qFormat/>
    <w:rsid w:val="00497a64"/>
    <w:rPr>
      <w:i/>
      <w:iCs/>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1"/>
    <w:rsid w:val="00790629"/>
    <w:pPr>
      <w:widowControl w:val="false"/>
      <w:spacing w:lineRule="auto" w:line="240" w:before="0" w:after="0"/>
    </w:pPr>
    <w:rPr>
      <w:rFonts w:eastAsia="Arial" w:cs="Arial"/>
      <w:sz w:val="18"/>
      <w:szCs w:val="18"/>
      <w:lang w:bidi="en-US"/>
      <w14:ligatures w14:val="standardContextual"/>
    </w:rPr>
  </w:style>
  <w:style w:type="paragraph" w:styleId="List">
    <w:name w:val="List"/>
    <w:basedOn w:val="BodyText"/>
    <w:pPr/>
    <w:rPr>
      <w:rFonts w:cs="Lucida Sans"/>
    </w:rPr>
  </w:style>
  <w:style w:type="paragraph" w:styleId="Caption">
    <w:name w:val="caption"/>
    <w:basedOn w:val="Normal"/>
    <w:next w:val="Normal"/>
    <w:uiPriority w:val="35"/>
    <w:semiHidden/>
    <w:unhideWhenUsed/>
    <w:qFormat/>
    <w:rsid w:val="0059732a"/>
    <w:pPr>
      <w:spacing w:lineRule="auto" w:line="240"/>
    </w:pPr>
    <w:rPr>
      <w:b/>
      <w:bCs/>
      <w:color w:themeColor="text1" w:themeTint="bf" w:val="404040"/>
      <w:sz w:val="20"/>
      <w:szCs w:val="20"/>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rsid w:val="00ce0d04"/>
    <w:pPr>
      <w:tabs>
        <w:tab w:val="clear" w:pos="567"/>
        <w:tab w:val="right" w:pos="9072" w:leader="none"/>
      </w:tabs>
    </w:pPr>
    <w:rPr>
      <w:sz w:val="16"/>
    </w:rPr>
  </w:style>
  <w:style w:type="paragraph" w:styleId="Footer">
    <w:name w:val="footer"/>
    <w:basedOn w:val="Normal"/>
    <w:link w:val="FooterChar"/>
    <w:uiPriority w:val="99"/>
    <w:rsid w:val="00ce0d04"/>
    <w:pPr/>
    <w:rPr>
      <w:sz w:val="16"/>
    </w:rPr>
  </w:style>
  <w:style w:type="paragraph" w:styleId="Paragraph" w:customStyle="1">
    <w:name w:val="Paragraph"/>
    <w:qFormat/>
    <w:rsid w:val="00d670d2"/>
    <w:pPr>
      <w:widowControl/>
      <w:bidi w:val="0"/>
      <w:spacing w:lineRule="atLeast" w:line="280" w:before="0" w:after="170"/>
      <w:jc w:val="left"/>
    </w:pPr>
    <w:rPr>
      <w:rFonts w:ascii="Arial" w:hAnsi="Arial" w:eastAsia="" w:cs="" w:cstheme="minorBidi" w:eastAsiaTheme="minorEastAsia"/>
      <w:color w:val="auto"/>
      <w:kern w:val="0"/>
      <w:sz w:val="21"/>
      <w:szCs w:val="21"/>
      <w:lang w:eastAsia="en-GB" w:val="en-NZ" w:bidi="ar-SA"/>
    </w:rPr>
  </w:style>
  <w:style w:type="paragraph" w:styleId="ListParagraph">
    <w:name w:val="List Paragraph"/>
    <w:basedOn w:val="Normal"/>
    <w:uiPriority w:val="34"/>
    <w:qFormat/>
    <w:rsid w:val="00790629"/>
    <w:pPr>
      <w:spacing w:before="0" w:after="120"/>
      <w:ind w:left="720"/>
      <w:contextualSpacing/>
    </w:pPr>
    <w:rPr/>
  </w:style>
  <w:style w:type="paragraph" w:styleId="NumLL-1" w:customStyle="1">
    <w:name w:val="NumLL-1"/>
    <w:link w:val="NumLL-1Char"/>
    <w:uiPriority w:val="99"/>
    <w:semiHidden/>
    <w:unhideWhenUsed/>
    <w:qFormat/>
    <w:rsid w:val="00790629"/>
    <w:pPr>
      <w:widowControl/>
      <w:bidi w:val="0"/>
      <w:spacing w:lineRule="atLeast" w:line="280" w:before="0" w:after="120"/>
      <w:jc w:val="left"/>
    </w:pPr>
    <w:rPr>
      <w:rFonts w:ascii="Arial" w:hAnsi="Arial" w:cs="Arial" w:eastAsia="" w:eastAsiaTheme="minorEastAsia"/>
      <w:color w:val="auto"/>
      <w:kern w:val="0"/>
      <w:sz w:val="21"/>
      <w:szCs w:val="21"/>
      <w:lang w:val="en-US" w:eastAsia="en-GB" w:bidi="ar-SA"/>
    </w:rPr>
  </w:style>
  <w:style w:type="paragraph" w:styleId="SubHeading" w:customStyle="1">
    <w:name w:val="SubHeading"/>
    <w:basedOn w:val="NoNum"/>
    <w:next w:val="NoNum"/>
    <w:uiPriority w:val="3"/>
    <w:qFormat/>
    <w:rsid w:val="00ce0d04"/>
    <w:pPr>
      <w:keepNext w:val="true"/>
      <w:ind w:left="709"/>
    </w:pPr>
    <w:rPr>
      <w:b/>
      <w:sz w:val="25"/>
    </w:rPr>
  </w:style>
  <w:style w:type="paragraph" w:styleId="NoNum" w:customStyle="1">
    <w:name w:val="NoNum"/>
    <w:basedOn w:val="Normal"/>
    <w:link w:val="NoNumChar"/>
    <w:uiPriority w:val="1"/>
    <w:qFormat/>
    <w:rsid w:val="00ce0d04"/>
    <w:pPr>
      <w:tabs>
        <w:tab w:val="clear" w:pos="567"/>
        <w:tab w:val="left" w:pos="709" w:leader="none"/>
        <w:tab w:val="left" w:pos="1276" w:leader="none"/>
        <w:tab w:val="left" w:pos="1843" w:leader="none"/>
        <w:tab w:val="left" w:pos="2410" w:leader="none"/>
        <w:tab w:val="left" w:pos="2977" w:leader="none"/>
      </w:tabs>
    </w:pPr>
    <w:rPr/>
  </w:style>
  <w:style w:type="paragraph" w:styleId="SectionHeading" w:customStyle="1">
    <w:name w:val="Section Heading"/>
    <w:basedOn w:val="NoNum"/>
    <w:next w:val="NoNum"/>
    <w:uiPriority w:val="3"/>
    <w:qFormat/>
    <w:rsid w:val="00ce0d04"/>
    <w:pPr>
      <w:keepNext w:val="true"/>
      <w:keepLines/>
      <w:tabs>
        <w:tab w:val="clear" w:pos="709"/>
        <w:tab w:val="clear" w:pos="2410"/>
        <w:tab w:val="left" w:pos="1276" w:leader="none"/>
        <w:tab w:val="left" w:pos="1843" w:leader="none"/>
        <w:tab w:val="left" w:pos="2977" w:leader="none"/>
      </w:tabs>
      <w:spacing w:lineRule="atLeast" w:line="400" w:before="280" w:after="170"/>
    </w:pPr>
    <w:rPr>
      <w:b/>
      <w:caps/>
      <w:sz w:val="25"/>
    </w:rPr>
  </w:style>
  <w:style w:type="paragraph" w:styleId="HeaderLine" w:customStyle="1">
    <w:name w:val="Header Line"/>
    <w:basedOn w:val="Header"/>
    <w:next w:val="Header"/>
    <w:qFormat/>
    <w:rsid w:val="00ce0d04"/>
    <w:pPr/>
    <w:rPr/>
  </w:style>
  <w:style w:type="paragraph" w:styleId="SectionLineHeading" w:customStyle="1">
    <w:name w:val="Section Line Heading"/>
    <w:basedOn w:val="SectionHeading"/>
    <w:next w:val="NoNum"/>
    <w:uiPriority w:val="3"/>
    <w:qFormat/>
    <w:rsid w:val="00ce0d04"/>
    <w:pPr/>
    <w:rPr/>
  </w:style>
  <w:style w:type="paragraph" w:styleId="DefinitionL1" w:customStyle="1">
    <w:name w:val="Definition L1"/>
    <w:basedOn w:val="NoNum"/>
    <w:uiPriority w:val="34"/>
    <w:qFormat/>
    <w:rsid w:val="00ce0d04"/>
    <w:pPr>
      <w:numPr>
        <w:ilvl w:val="0"/>
        <w:numId w:val="1"/>
      </w:numPr>
      <w:tabs>
        <w:tab w:val="clear" w:pos="1276"/>
        <w:tab w:val="clear" w:pos="1843"/>
        <w:tab w:val="clear" w:pos="2410"/>
        <w:tab w:val="clear" w:pos="2977"/>
        <w:tab w:val="left" w:pos="709" w:leader="none"/>
        <w:tab w:val="left" w:pos="4111" w:leader="none"/>
        <w:tab w:val="left" w:pos="4678" w:leader="none"/>
        <w:tab w:val="left" w:pos="5245" w:leader="none"/>
      </w:tabs>
      <w:ind w:hanging="3402" w:left="4111"/>
    </w:pPr>
    <w:rPr/>
  </w:style>
  <w:style w:type="paragraph" w:styleId="DefinitionL2" w:customStyle="1">
    <w:name w:val="Definition L2"/>
    <w:basedOn w:val="DefinitionL1"/>
    <w:uiPriority w:val="34"/>
    <w:qFormat/>
    <w:rsid w:val="00ce0d04"/>
    <w:pPr>
      <w:tabs>
        <w:tab w:val="clear" w:pos="4111"/>
        <w:tab w:val="left" w:pos="709" w:leader="none"/>
        <w:tab w:val="left" w:pos="4678" w:leader="none"/>
        <w:tab w:val="left" w:pos="5245" w:leader="none"/>
      </w:tabs>
    </w:pPr>
    <w:rPr/>
  </w:style>
  <w:style w:type="paragraph" w:styleId="DefinitionL3" w:customStyle="1">
    <w:name w:val="Definition L3"/>
    <w:basedOn w:val="DefinitionL1"/>
    <w:uiPriority w:val="34"/>
    <w:qFormat/>
    <w:rsid w:val="00ce0d04"/>
    <w:pPr>
      <w:tabs>
        <w:tab w:val="clear" w:pos="4678"/>
        <w:tab w:val="left" w:pos="709" w:leader="none"/>
        <w:tab w:val="left" w:pos="4111" w:leader="none"/>
        <w:tab w:val="left" w:pos="5245" w:leader="none"/>
      </w:tabs>
    </w:pPr>
    <w:rPr/>
  </w:style>
  <w:style w:type="paragraph" w:styleId="Definition-WL1" w:customStyle="1">
    <w:name w:val="Definition-W L1"/>
    <w:basedOn w:val="NoNum"/>
    <w:uiPriority w:val="35"/>
    <w:qFormat/>
    <w:rsid w:val="00ce0d04"/>
    <w:pPr>
      <w:numPr>
        <w:ilvl w:val="0"/>
        <w:numId w:val="2"/>
      </w:numPr>
      <w:tabs>
        <w:tab w:val="clear" w:pos="1276"/>
        <w:tab w:val="clear" w:pos="1843"/>
        <w:tab w:val="clear" w:pos="2410"/>
        <w:tab w:val="clear" w:pos="2977"/>
        <w:tab w:val="left" w:pos="709" w:leader="none"/>
        <w:tab w:val="left" w:pos="4678" w:leader="none"/>
        <w:tab w:val="left" w:pos="5245" w:leader="none"/>
        <w:tab w:val="left" w:pos="5812" w:leader="none"/>
      </w:tabs>
      <w:ind w:hanging="3969" w:left="4678"/>
    </w:pPr>
    <w:rPr/>
  </w:style>
  <w:style w:type="paragraph" w:styleId="Definition-WL2" w:customStyle="1">
    <w:name w:val="Definition-W L2"/>
    <w:basedOn w:val="Definition-WL1"/>
    <w:uiPriority w:val="35"/>
    <w:qFormat/>
    <w:rsid w:val="00ce0d04"/>
    <w:pPr/>
    <w:rPr/>
  </w:style>
  <w:style w:type="paragraph" w:styleId="Definition-WL3" w:customStyle="1">
    <w:name w:val="Definition-W L3"/>
    <w:basedOn w:val="Definition-WL1"/>
    <w:uiPriority w:val="35"/>
    <w:qFormat/>
    <w:rsid w:val="00ce0d04"/>
    <w:pPr/>
    <w:rPr/>
  </w:style>
  <w:style w:type="paragraph" w:styleId="SectionHeadingTOC" w:customStyle="1">
    <w:name w:val="Section Heading TOC"/>
    <w:basedOn w:val="SectionHeading"/>
    <w:next w:val="NoNum"/>
    <w:uiPriority w:val="8"/>
    <w:qFormat/>
    <w:rsid w:val="00ce0d04"/>
    <w:pPr>
      <w:outlineLvl w:val="0"/>
    </w:pPr>
    <w:rPr/>
  </w:style>
  <w:style w:type="paragraph" w:styleId="SectionLineHeadingTOC" w:customStyle="1">
    <w:name w:val="Section Line Heading TOC"/>
    <w:basedOn w:val="SectionLineHeading"/>
    <w:next w:val="NoNum"/>
    <w:uiPriority w:val="8"/>
    <w:qFormat/>
    <w:rsid w:val="00ce0d04"/>
    <w:pPr>
      <w:outlineLvl w:val="0"/>
    </w:pPr>
    <w:rPr/>
  </w:style>
  <w:style w:type="paragraph" w:styleId="Definition-SL1" w:customStyle="1">
    <w:name w:val="Definition-S L1"/>
    <w:basedOn w:val="NoNum"/>
    <w:uiPriority w:val="36"/>
    <w:qFormat/>
    <w:rsid w:val="00ce0d04"/>
    <w:pPr>
      <w:numPr>
        <w:ilvl w:val="0"/>
        <w:numId w:val="3"/>
      </w:numPr>
      <w:ind w:hanging="0"/>
    </w:pPr>
    <w:rPr/>
  </w:style>
  <w:style w:type="paragraph" w:styleId="Definition-SL2" w:customStyle="1">
    <w:name w:val="Definition-S L2"/>
    <w:basedOn w:val="Definition-SL1"/>
    <w:uiPriority w:val="36"/>
    <w:qFormat/>
    <w:rsid w:val="00ce0d04"/>
    <w:pPr/>
    <w:rPr/>
  </w:style>
  <w:style w:type="paragraph" w:styleId="Definition-SL3" w:customStyle="1">
    <w:name w:val="Definition-S L3"/>
    <w:basedOn w:val="Definition-SL1"/>
    <w:uiPriority w:val="36"/>
    <w:qFormat/>
    <w:rsid w:val="00ce0d04"/>
    <w:pPr>
      <w:tabs>
        <w:tab w:val="clear" w:pos="1276"/>
        <w:tab w:val="left" w:pos="709" w:leader="none"/>
        <w:tab w:val="left" w:pos="1843" w:leader="none"/>
        <w:tab w:val="left" w:pos="2410" w:leader="none"/>
        <w:tab w:val="left" w:pos="2977" w:leader="none"/>
      </w:tabs>
    </w:pPr>
    <w:rPr/>
  </w:style>
  <w:style w:type="paragraph" w:styleId="NormalWeb">
    <w:name w:val="Normal (Web)"/>
    <w:basedOn w:val="Normal"/>
    <w:uiPriority w:val="99"/>
    <w:unhideWhenUsed/>
    <w:qFormat/>
    <w:rsid w:val="00790629"/>
    <w:pPr>
      <w:spacing w:lineRule="auto" w:line="240" w:beforeAutospacing="1" w:afterAutospacing="1"/>
    </w:pPr>
    <w:rPr>
      <w:rFonts w:ascii="Times New Roman" w:hAnsi="Times New Roman"/>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9732a"/>
    <w:pPr>
      <w:outlineLvl w:val="9"/>
    </w:pPr>
    <w:rPr/>
  </w:style>
  <w:style w:type="paragraph" w:styleId="TOC1">
    <w:name w:val="toc 1"/>
    <w:basedOn w:val="Normal"/>
    <w:next w:val="Normal"/>
    <w:uiPriority w:val="39"/>
    <w:unhideWhenUsed/>
    <w:rsid w:val="003d111c"/>
    <w:pPr>
      <w:tabs>
        <w:tab w:val="left" w:pos="567" w:leader="none"/>
        <w:tab w:val="right" w:pos="9060" w:leader="dot"/>
      </w:tabs>
      <w:spacing w:lineRule="auto" w:line="240" w:before="0" w:after="0"/>
    </w:pPr>
    <w:rPr>
      <w:rFonts w:cs="Calibri" w:cstheme="minorHAnsi"/>
      <w:color w:themeColor="text1" w:val="000000"/>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TOC3">
    <w:name w:val="toc 3"/>
    <w:basedOn w:val="Normal"/>
    <w:next w:val="Normal"/>
    <w:autoRedefine/>
    <w:uiPriority w:val="39"/>
    <w:unhideWhenUsed/>
    <w:rsid w:val="00790629"/>
    <w:pPr>
      <w:spacing w:before="0" w:after="100"/>
      <w:ind w:left="400"/>
    </w:pPr>
    <w:rPr/>
  </w:style>
  <w:style w:type="paragraph" w:styleId="TOC2">
    <w:name w:val="toc 2"/>
    <w:basedOn w:val="Normal"/>
    <w:next w:val="Normal"/>
    <w:autoRedefine/>
    <w:uiPriority w:val="39"/>
    <w:unhideWhenUsed/>
    <w:rsid w:val="00790629"/>
    <w:pPr>
      <w:spacing w:lineRule="auto" w:line="259" w:before="0" w:after="100"/>
      <w:ind w:left="220"/>
    </w:pPr>
    <w:rPr>
      <w:sz w:val="22"/>
    </w:rPr>
  </w:style>
  <w:style w:type="paragraph" w:styleId="TOC4">
    <w:name w:val="toc 4"/>
    <w:basedOn w:val="Normal"/>
    <w:next w:val="Normal"/>
    <w:autoRedefine/>
    <w:uiPriority w:val="39"/>
    <w:unhideWhenUsed/>
    <w:rsid w:val="00790629"/>
    <w:pPr>
      <w:spacing w:lineRule="auto" w:line="259" w:before="0" w:after="100"/>
      <w:ind w:left="660"/>
    </w:pPr>
    <w:rPr>
      <w:sz w:val="22"/>
    </w:rPr>
  </w:style>
  <w:style w:type="paragraph" w:styleId="TOC5">
    <w:name w:val="toc 5"/>
    <w:basedOn w:val="Normal"/>
    <w:next w:val="Normal"/>
    <w:autoRedefine/>
    <w:uiPriority w:val="39"/>
    <w:unhideWhenUsed/>
    <w:rsid w:val="00790629"/>
    <w:pPr>
      <w:spacing w:lineRule="auto" w:line="259" w:before="0" w:after="100"/>
      <w:ind w:left="880"/>
    </w:pPr>
    <w:rPr>
      <w:sz w:val="22"/>
    </w:rPr>
  </w:style>
  <w:style w:type="paragraph" w:styleId="TOC6">
    <w:name w:val="toc 6"/>
    <w:basedOn w:val="Normal"/>
    <w:next w:val="Normal"/>
    <w:autoRedefine/>
    <w:uiPriority w:val="39"/>
    <w:unhideWhenUsed/>
    <w:rsid w:val="00790629"/>
    <w:pPr>
      <w:spacing w:lineRule="auto" w:line="259" w:before="0" w:after="100"/>
      <w:ind w:left="1100"/>
    </w:pPr>
    <w:rPr>
      <w:sz w:val="22"/>
    </w:rPr>
  </w:style>
  <w:style w:type="paragraph" w:styleId="TOC7">
    <w:name w:val="toc 7"/>
    <w:basedOn w:val="Normal"/>
    <w:next w:val="Normal"/>
    <w:autoRedefine/>
    <w:uiPriority w:val="39"/>
    <w:unhideWhenUsed/>
    <w:rsid w:val="00790629"/>
    <w:pPr>
      <w:spacing w:lineRule="auto" w:line="259" w:before="0" w:after="100"/>
      <w:ind w:left="1320"/>
    </w:pPr>
    <w:rPr>
      <w:sz w:val="22"/>
    </w:rPr>
  </w:style>
  <w:style w:type="paragraph" w:styleId="TOC8">
    <w:name w:val="toc 8"/>
    <w:basedOn w:val="Normal"/>
    <w:next w:val="Normal"/>
    <w:autoRedefine/>
    <w:uiPriority w:val="39"/>
    <w:unhideWhenUsed/>
    <w:rsid w:val="00790629"/>
    <w:pPr>
      <w:spacing w:lineRule="auto" w:line="259" w:before="0" w:after="100"/>
      <w:ind w:left="1540"/>
    </w:pPr>
    <w:rPr>
      <w:sz w:val="22"/>
    </w:rPr>
  </w:style>
  <w:style w:type="paragraph" w:styleId="TOC9">
    <w:name w:val="toc 9"/>
    <w:basedOn w:val="Normal"/>
    <w:next w:val="Normal"/>
    <w:autoRedefine/>
    <w:uiPriority w:val="39"/>
    <w:unhideWhenUsed/>
    <w:rsid w:val="00790629"/>
    <w:pPr>
      <w:spacing w:lineRule="auto" w:line="259" w:before="0" w:after="100"/>
      <w:ind w:left="1760"/>
    </w:pPr>
    <w:rPr>
      <w:sz w:val="22"/>
    </w:rPr>
  </w:style>
  <w:style w:type="paragraph" w:styleId="Level1" w:customStyle="1">
    <w:name w:val="Level 1"/>
    <w:basedOn w:val="Normal"/>
    <w:link w:val="Level1Char"/>
    <w:qFormat/>
    <w:rsid w:val="00790629"/>
    <w:pPr>
      <w:numPr>
        <w:ilvl w:val="0"/>
        <w:numId w:val="4"/>
      </w:numPr>
      <w:spacing w:lineRule="auto" w:line="276" w:before="0" w:after="200"/>
    </w:pPr>
    <w:rPr>
      <w:rFonts w:ascii="Calibri" w:hAnsi="Calibri" w:eastAsia="Calibri"/>
      <w:sz w:val="22"/>
    </w:rPr>
  </w:style>
  <w:style w:type="paragraph" w:styleId="const2" w:customStyle="1">
    <w:name w:val="const2"/>
    <w:basedOn w:val="Normal"/>
    <w:link w:val="const2Char"/>
    <w:qFormat/>
    <w:rsid w:val="00790629"/>
    <w:pPr>
      <w:numPr>
        <w:ilvl w:val="1"/>
        <w:numId w:val="4"/>
      </w:numPr>
      <w:tabs>
        <w:tab w:val="clear" w:pos="567"/>
      </w:tabs>
      <w:spacing w:lineRule="auto" w:line="276" w:before="0" w:after="200"/>
      <w:ind w:hanging="851" w:left="851"/>
      <w:jc w:val="both"/>
    </w:pPr>
    <w:rPr>
      <w:rFonts w:eastAsia="Calibri" w:cs="Arial"/>
    </w:rPr>
  </w:style>
  <w:style w:type="paragraph" w:styleId="const3" w:customStyle="1">
    <w:name w:val="const3"/>
    <w:basedOn w:val="const2"/>
    <w:link w:val="const3Char"/>
    <w:autoRedefine/>
    <w:qFormat/>
    <w:rsid w:val="00fe47fc"/>
    <w:pPr>
      <w:numPr>
        <w:ilvl w:val="0"/>
        <w:numId w:val="0"/>
      </w:numPr>
      <w:ind w:hanging="851" w:left="851"/>
    </w:pPr>
    <w:rPr>
      <w:color w:val="000000"/>
    </w:rPr>
  </w:style>
  <w:style w:type="paragraph" w:styleId="const4" w:customStyle="1">
    <w:name w:val="const4"/>
    <w:basedOn w:val="const3"/>
    <w:link w:val="const4Char"/>
    <w:qFormat/>
    <w:rsid w:val="00790629"/>
    <w:pPr>
      <w:ind w:left="1985"/>
    </w:pPr>
    <w:rPr/>
  </w:style>
  <w:style w:type="paragraph" w:styleId="NumLL-2" w:customStyle="1">
    <w:name w:val="NumLL-2"/>
    <w:link w:val="NumLL-2Char"/>
    <w:uiPriority w:val="99"/>
    <w:semiHidden/>
    <w:unhideWhenUsed/>
    <w:qFormat/>
    <w:rsid w:val="00790629"/>
    <w:pPr>
      <w:widowControl/>
      <w:bidi w:val="0"/>
      <w:spacing w:lineRule="atLeast" w:line="280" w:before="0" w:after="120"/>
      <w:jc w:val="left"/>
    </w:pPr>
    <w:rPr>
      <w:rFonts w:ascii="Arial" w:hAnsi="Arial" w:cs="Arial" w:eastAsia="" w:eastAsiaTheme="minorEastAsia"/>
      <w:color w:val="auto"/>
      <w:kern w:val="0"/>
      <w:sz w:val="22"/>
      <w:szCs w:val="22"/>
      <w:lang w:val="en-US" w:eastAsia="en-US" w:bidi="ar-SA"/>
    </w:rPr>
  </w:style>
  <w:style w:type="paragraph" w:styleId="comm1" w:customStyle="1">
    <w:name w:val="comm1"/>
    <w:basedOn w:val="Level1"/>
    <w:link w:val="comm1Char"/>
    <w:qFormat/>
    <w:rsid w:val="00790629"/>
    <w:pPr>
      <w:numPr>
        <w:ilvl w:val="0"/>
        <w:numId w:val="0"/>
      </w:numPr>
      <w:jc w:val="both"/>
    </w:pPr>
    <w:rPr>
      <w:rFonts w:ascii="Arial" w:hAnsi="Arial" w:cs="Arial"/>
      <w:i/>
      <w:color w:val="0070C0"/>
      <w:sz w:val="21"/>
    </w:rPr>
  </w:style>
  <w:style w:type="paragraph" w:styleId="CommentText">
    <w:name w:val="annotation text"/>
    <w:basedOn w:val="Normal"/>
    <w:link w:val="CommentTextChar"/>
    <w:unhideWhenUsed/>
    <w:rsid w:val="00790629"/>
    <w:pPr>
      <w:spacing w:lineRule="auto" w:line="240"/>
    </w:pPr>
    <w:rPr/>
  </w:style>
  <w:style w:type="paragraph" w:styleId="annotationsubject">
    <w:name w:val="annotation subject"/>
    <w:basedOn w:val="CommentText"/>
    <w:next w:val="CommentText"/>
    <w:link w:val="CommentSubjectChar"/>
    <w:semiHidden/>
    <w:unhideWhenUsed/>
    <w:qFormat/>
    <w:rsid w:val="00790629"/>
    <w:pPr/>
    <w:rPr>
      <w:b/>
      <w:bCs/>
    </w:rPr>
  </w:style>
  <w:style w:type="paragraph" w:styleId="const1" w:customStyle="1">
    <w:name w:val="const1"/>
    <w:basedOn w:val="Level1"/>
    <w:link w:val="const1Char"/>
    <w:qFormat/>
    <w:rsid w:val="00790629"/>
    <w:pPr>
      <w:numPr>
        <w:ilvl w:val="0"/>
        <w:numId w:val="0"/>
      </w:numPr>
      <w:pBdr>
        <w:bottom w:val="single" w:sz="4" w:space="1" w:color="000000"/>
      </w:pBdr>
      <w:tabs>
        <w:tab w:val="clear" w:pos="567"/>
        <w:tab w:val="left" w:pos="360" w:leader="none"/>
      </w:tabs>
      <w:ind w:hanging="360" w:left="360"/>
    </w:pPr>
    <w:rPr>
      <w:rFonts w:ascii="Arial" w:hAnsi="Arial" w:cs="Arial"/>
      <w:b/>
      <w:sz w:val="21"/>
    </w:rPr>
  </w:style>
  <w:style w:type="paragraph" w:styleId="preface1" w:customStyle="1">
    <w:name w:val="preface1"/>
    <w:basedOn w:val="ListParagraph"/>
    <w:link w:val="preface1Char"/>
    <w:autoRedefine/>
    <w:qFormat/>
    <w:rsid w:val="0058136b"/>
    <w:pPr>
      <w:spacing w:lineRule="auto" w:line="240" w:before="0" w:after="0"/>
      <w:ind w:left="-340"/>
      <w:contextualSpacing w:val="false"/>
    </w:pPr>
    <w:rPr>
      <w:rFonts w:eastAsia="Calibri" w:cs="Arial"/>
      <w:b/>
      <w:bCs/>
      <w:iCs/>
      <w:color w:themeColor="accent5" w:val="4BACC6"/>
      <w:sz w:val="32"/>
      <w:szCs w:val="32"/>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paragraph" w:styleId="preface2" w:customStyle="1">
    <w:name w:val="preface2"/>
    <w:basedOn w:val="preface1"/>
    <w:link w:val="preface2Char"/>
    <w:qFormat/>
    <w:rsid w:val="00790629"/>
    <w:pPr>
      <w:ind w:hanging="567" w:left="1134"/>
    </w:pPr>
    <w:rPr>
      <w:lang w:val="en-NZ"/>
    </w:rPr>
  </w:style>
  <w:style w:type="paragraph" w:styleId="Revision">
    <w:name w:val="Revision"/>
    <w:uiPriority w:val="99"/>
    <w:semiHidden/>
    <w:qFormat/>
    <w:rsid w:val="00790629"/>
    <w:pPr>
      <w:widowControl/>
      <w:bidi w:val="0"/>
      <w:spacing w:lineRule="auto" w:line="264" w:before="0" w:after="120"/>
      <w:jc w:val="left"/>
    </w:pPr>
    <w:rPr>
      <w:rFonts w:ascii="Arial" w:hAnsi="Arial" w:eastAsia="" w:cs="" w:cstheme="minorBidi" w:eastAsiaTheme="minorEastAsia"/>
      <w:color w:val="auto"/>
      <w:kern w:val="0"/>
      <w:sz w:val="21"/>
      <w:szCs w:val="22"/>
      <w:lang w:eastAsia="en-US" w:val="en-NZ" w:bidi="ar-SA"/>
    </w:rPr>
  </w:style>
  <w:style w:type="paragraph" w:styleId="Default" w:customStyle="1">
    <w:name w:val="Default"/>
    <w:qFormat/>
    <w:rsid w:val="00790629"/>
    <w:pPr>
      <w:widowControl/>
      <w:bidi w:val="0"/>
      <w:spacing w:lineRule="auto" w:line="264" w:before="0" w:after="120"/>
      <w:jc w:val="left"/>
    </w:pPr>
    <w:rPr>
      <w:rFonts w:ascii="Calibri" w:hAnsi="Calibri" w:cs="Calibri" w:eastAsia=""/>
      <w:color w:val="000000"/>
      <w:kern w:val="0"/>
      <w:sz w:val="24"/>
      <w:szCs w:val="24"/>
      <w:lang w:val="en-NZ" w:eastAsia="en-NZ" w:bidi="ar-SA"/>
    </w:rPr>
  </w:style>
  <w:style w:type="paragraph" w:styleId="subprov" w:customStyle="1">
    <w:name w:val="subprov"/>
    <w:basedOn w:val="Normal"/>
    <w:qFormat/>
    <w:rsid w:val="00790629"/>
    <w:pPr>
      <w:spacing w:lineRule="auto" w:line="240" w:beforeAutospacing="1" w:afterAutospacing="1"/>
    </w:pPr>
    <w:rPr>
      <w:rFonts w:ascii="Times New Roman" w:hAnsi="Times New Roman"/>
      <w:sz w:val="24"/>
      <w:szCs w:val="24"/>
    </w:rPr>
  </w:style>
  <w:style w:type="paragraph" w:styleId="text" w:customStyle="1">
    <w:name w:val="text"/>
    <w:basedOn w:val="Normal"/>
    <w:qFormat/>
    <w:rsid w:val="00790629"/>
    <w:pPr>
      <w:spacing w:lineRule="auto" w:line="240" w:beforeAutospacing="1" w:afterAutospacing="1"/>
    </w:pPr>
    <w:rPr>
      <w:rFonts w:ascii="Times New Roman" w:hAnsi="Times New Roman"/>
      <w:sz w:val="24"/>
      <w:szCs w:val="24"/>
    </w:rPr>
  </w:style>
  <w:style w:type="paragraph" w:styleId="NumLL-3" w:customStyle="1">
    <w:name w:val="NumLL-3"/>
    <w:basedOn w:val="Normal"/>
    <w:next w:val="Normal"/>
    <w:link w:val="NumLL-3Char"/>
    <w:uiPriority w:val="99"/>
    <w:semiHidden/>
    <w:unhideWhenUsed/>
    <w:qFormat/>
    <w:rsid w:val="00ce0d04"/>
    <w:pPr>
      <w:ind w:hanging="360" w:left="2880"/>
    </w:pPr>
    <w:rPr>
      <w:rFonts w:cs="Arial"/>
      <w:lang w:val="en-US"/>
    </w:rPr>
  </w:style>
  <w:style w:type="paragraph" w:styleId="PlainText">
    <w:name w:val="Plain Text"/>
    <w:basedOn w:val="Normal"/>
    <w:link w:val="PlainTextChar"/>
    <w:uiPriority w:val="99"/>
    <w:unhideWhenUsed/>
    <w:qFormat/>
    <w:rsid w:val="005a0d2e"/>
    <w:pPr>
      <w:spacing w:lineRule="auto" w:line="240" w:before="0" w:after="0"/>
    </w:pPr>
    <w:rPr>
      <w:rFonts w:ascii="Calibri" w:hAnsi="Calibri" w:eastAsia="Calibri" w:eastAsiaTheme="minorHAnsi"/>
      <w:kern w:val="2"/>
      <w:sz w:val="22"/>
      <w14:ligatures w14:val="standardContextual"/>
    </w:rPr>
  </w:style>
  <w:style w:type="paragraph" w:styleId="Title">
    <w:name w:val="Title"/>
    <w:basedOn w:val="Normal"/>
    <w:next w:val="Normal"/>
    <w:link w:val="TitleChar"/>
    <w:uiPriority w:val="10"/>
    <w:qFormat/>
    <w:rsid w:val="0059732a"/>
    <w:pPr>
      <w:spacing w:lineRule="auto" w:line="240" w:before="0" w:after="0"/>
      <w:contextualSpacing/>
    </w:pPr>
    <w:rPr>
      <w:rFonts w:ascii="Cambria" w:hAnsi="Cambria" w:eastAsia="" w:cs="" w:asciiTheme="majorHAnsi" w:cstheme="majorBidi" w:eastAsiaTheme="majorEastAsia" w:hAnsiTheme="majorHAnsi"/>
      <w:color w:themeColor="accent1" w:themeShade="bf" w:val="365F91"/>
      <w:spacing w:val="-7"/>
      <w:sz w:val="80"/>
      <w:szCs w:val="80"/>
    </w:rPr>
  </w:style>
  <w:style w:type="paragraph" w:styleId="Subtitle">
    <w:name w:val="Subtitle"/>
    <w:basedOn w:val="Normal"/>
    <w:next w:val="Normal"/>
    <w:link w:val="SubtitleChar"/>
    <w:uiPriority w:val="11"/>
    <w:qFormat/>
    <w:rsid w:val="0059732a"/>
    <w:pPr>
      <w:spacing w:lineRule="auto" w:line="240" w:before="0" w:after="240"/>
    </w:pPr>
    <w:rPr>
      <w:rFonts w:ascii="Cambria" w:hAnsi="Cambria" w:eastAsia="" w:cs="" w:asciiTheme="majorHAnsi" w:cstheme="majorBidi" w:eastAsiaTheme="majorEastAsia" w:hAnsiTheme="majorHAnsi"/>
      <w:color w:themeColor="text1" w:themeTint="bf" w:val="404040"/>
      <w:sz w:val="30"/>
      <w:szCs w:val="30"/>
    </w:rPr>
  </w:style>
  <w:style w:type="paragraph" w:styleId="NoSpacing">
    <w:name w:val="No Spacing"/>
    <w:uiPriority w:val="1"/>
    <w:qFormat/>
    <w:rsid w:val="0059732a"/>
    <w:pPr>
      <w:widowControl/>
      <w:bidi w:val="0"/>
      <w:spacing w:lineRule="auto" w:line="240" w:before="0" w:after="0"/>
      <w:jc w:val="left"/>
    </w:pPr>
    <w:rPr>
      <w:rFonts w:ascii="Calibri" w:hAnsi="Calibri" w:eastAsia="" w:cs="" w:asciiTheme="minorHAnsi" w:cstheme="minorBidi" w:eastAsiaTheme="minorEastAsia" w:hAnsiTheme="minorHAnsi"/>
      <w:color w:val="auto"/>
      <w:kern w:val="0"/>
      <w:sz w:val="21"/>
      <w:szCs w:val="21"/>
      <w:lang w:val="en-NZ" w:eastAsia="en-NZ" w:bidi="ar-SA"/>
    </w:rPr>
  </w:style>
  <w:style w:type="paragraph" w:styleId="Quote">
    <w:name w:val="Quote"/>
    <w:basedOn w:val="Normal"/>
    <w:next w:val="Normal"/>
    <w:link w:val="QuoteChar"/>
    <w:uiPriority w:val="29"/>
    <w:qFormat/>
    <w:rsid w:val="0059732a"/>
    <w:pPr>
      <w:spacing w:lineRule="auto" w:line="252" w:before="240" w:after="240"/>
      <w:ind w:left="864" w:right="864"/>
      <w:jc w:val="center"/>
    </w:pPr>
    <w:rPr>
      <w:i/>
      <w:iCs/>
    </w:rPr>
  </w:style>
  <w:style w:type="paragraph" w:styleId="IntenseQuote">
    <w:name w:val="Intense Quote"/>
    <w:basedOn w:val="Normal"/>
    <w:next w:val="Normal"/>
    <w:link w:val="IntenseQuoteChar"/>
    <w:uiPriority w:val="30"/>
    <w:qFormat/>
    <w:rsid w:val="0059732a"/>
    <w:pPr>
      <w:spacing w:beforeAutospacing="1" w:after="240"/>
      <w:ind w:left="864" w:right="864"/>
      <w:jc w:val="center"/>
    </w:pPr>
    <w:rPr>
      <w:rFonts w:ascii="Cambria" w:hAnsi="Cambria" w:eastAsia="" w:cs="" w:asciiTheme="majorHAnsi" w:cstheme="majorBidi" w:eastAsiaTheme="majorEastAsia" w:hAnsiTheme="majorHAnsi"/>
      <w:color w:themeColor="accent1" w:val="4F81BD"/>
      <w:sz w:val="28"/>
      <w:szCs w:val="28"/>
    </w:rPr>
  </w:style>
  <w:style w:type="paragraph" w:styleId="Style11" w:customStyle="1">
    <w:name w:val="Style1"/>
    <w:basedOn w:val="TOC1"/>
    <w:qFormat/>
    <w:rsid w:val="00b0250f"/>
    <w:pPr/>
    <w:rPr>
      <w:rFonts w:eastAsia="Times New Roman"/>
      <w:bCs/>
      <w:iCs/>
    </w:rPr>
  </w:style>
  <w:style w:type="paragraph" w:styleId="Style21" w:customStyle="1">
    <w:name w:val="Style2"/>
    <w:basedOn w:val="Style11"/>
    <w:qFormat/>
    <w:rsid w:val="00b0250f"/>
    <w:pPr/>
    <w:rPr>
      <w:b/>
    </w:rPr>
  </w:style>
  <w:style w:type="numbering" w:styleId="NoList" w:default="1">
    <w:name w:val="No List"/>
    <w:uiPriority w:val="99"/>
    <w:semiHidden/>
    <w:unhideWhenUsed/>
    <w:qFormat/>
  </w:style>
  <w:style w:type="numbering" w:styleId="NumStyleCommercial" w:customStyle="1">
    <w:name w:val="NumStyleCommercial"/>
    <w:qFormat/>
    <w:rsid w:val="00ce0d04"/>
  </w:style>
  <w:style w:type="numbering" w:styleId="DefinitionList" w:customStyle="1">
    <w:name w:val="Definition List"/>
    <w:uiPriority w:val="99"/>
    <w:qFormat/>
    <w:rsid w:val="00ce0d04"/>
  </w:style>
  <w:style w:type="numbering" w:styleId="Definition-WList" w:customStyle="1">
    <w:name w:val="Definition-W List"/>
    <w:uiPriority w:val="99"/>
    <w:qFormat/>
    <w:rsid w:val="00ce0d04"/>
  </w:style>
  <w:style w:type="numbering" w:styleId="Definition-SList" w:customStyle="1">
    <w:name w:val="Definition-S List"/>
    <w:uiPriority w:val="99"/>
    <w:qFormat/>
    <w:rsid w:val="00ce0d04"/>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rsid w:val="007906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105" ma:contentTypeDescription="Create a new document." ma:contentTypeScope="" ma:versionID="2d6abc402a538556825b903e9c203c82">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666ca8b5fbd2a9c1215aabe7e7a46ffe"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NA"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3-2024"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NA"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NA</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E5CB6F45-6F5D-43F5-9059-7122CB360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CFE45-D007-49CD-86A7-9BDF16CA30E3}">
  <ds:schemaRefs>
    <ds:schemaRef ds:uri="http://schemas.openxmlformats.org/officeDocument/2006/bibliography"/>
  </ds:schemaRefs>
</ds:datastoreItem>
</file>

<file path=customXml/itemProps3.xml><?xml version="1.0" encoding="utf-8"?>
<ds:datastoreItem xmlns:ds="http://schemas.openxmlformats.org/officeDocument/2006/customXml" ds:itemID="{2A54F7EF-49A5-4212-BFBB-51CC0BD830B8}">
  <ds:schemaRefs>
    <ds:schemaRef ds:uri="http://schemas.microsoft.com/sharepoint/v3/contenttype/forms"/>
  </ds:schemaRefs>
</ds:datastoreItem>
</file>

<file path=customXml/itemProps4.xml><?xml version="1.0" encoding="utf-8"?>
<ds:datastoreItem xmlns:ds="http://schemas.openxmlformats.org/officeDocument/2006/customXml" ds:itemID="{040597AE-90BF-4E4B-90F3-60DB9A3982C9}">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GSNormal</Template>
  <TotalTime>3</TotalTime>
  <Application>LibreOffice/25.2.7.2$Windows_X86_64 LibreOffice_project/5cbfd1ab6520636bb5f7b99185aa69bd7456825d</Application>
  <AppVersion>15.0000</AppVersion>
  <Pages>3</Pages>
  <Words>5377</Words>
  <Characters>26243</Characters>
  <CharactersWithSpaces>31446</CharactersWithSpaces>
  <Paragraphs>335</Paragraphs>
  <Company>Gibson Sheat Lawyers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3457-6917-6874-V2 [310883]</cp:category>
  <dcterms:created xsi:type="dcterms:W3CDTF">2025-08-30T03:48:00Z</dcterms:created>
  <dc:creator>Tenille Burnside</dc:creator>
  <dc:description/>
  <cp:keywords>GSbrand</cp:keywords>
  <dc:language>en-NZ</dc:language>
  <cp:lastModifiedBy>Simon Grant</cp:lastModifiedBy>
  <cp:lastPrinted>2025-04-17T07:23:00Z</cp:lastPrinted>
  <dcterms:modified xsi:type="dcterms:W3CDTF">2025-09-05T01:51:00Z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0x010100680B73ADECCBA544999348A4E830AA5E002AFBB36D4B976E4FBE2D3A4269CBA799</vt:lpwstr>
  </property>
  <property fmtid="{D5CDD505-2E9C-101B-9397-08002B2CF9AE}" pid="3" name="Numbering">
    <vt:lpwstr>Lawlink Precedent Style</vt:lpwstr>
  </property>
</Properties>
</file>